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7D297E" w:rsidRDefault="007D297E" w:rsidP="007D297E">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Территориальный орган Федеральной службы</w:t>
      </w:r>
      <w:r w:rsidRPr="004C24E6">
        <w:rPr>
          <w:rFonts w:ascii="Times New Roman" w:hAnsi="Times New Roman"/>
          <w:b/>
          <w:bCs/>
          <w:sz w:val="40"/>
          <w:szCs w:val="40"/>
        </w:rPr>
        <w:t xml:space="preserve"> по надзору в сфере здравоохранения</w:t>
      </w:r>
      <w:r>
        <w:rPr>
          <w:rFonts w:ascii="Times New Roman" w:hAnsi="Times New Roman"/>
          <w:b/>
          <w:bCs/>
          <w:sz w:val="40"/>
          <w:szCs w:val="40"/>
        </w:rPr>
        <w:t xml:space="preserve"> по Рязанской области</w:t>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650644" w:rsidRDefault="00650644" w:rsidP="00D10F93">
      <w:pPr>
        <w:spacing w:after="0" w:line="240" w:lineRule="auto"/>
        <w:ind w:firstLine="709"/>
        <w:jc w:val="both"/>
        <w:rPr>
          <w:rFonts w:ascii="Times New Roman" w:eastAsia="Calibri" w:hAnsi="Times New Roman" w:cs="Times New Roman"/>
          <w:sz w:val="28"/>
          <w:szCs w:val="28"/>
        </w:rPr>
      </w:pPr>
    </w:p>
    <w:p w:rsidR="00650644" w:rsidRDefault="00650644" w:rsidP="00D10F93">
      <w:pPr>
        <w:spacing w:after="0" w:line="240" w:lineRule="auto"/>
        <w:ind w:firstLine="709"/>
        <w:jc w:val="both"/>
        <w:rPr>
          <w:rFonts w:ascii="Times New Roman" w:eastAsia="Calibri" w:hAnsi="Times New Roman" w:cs="Times New Roman"/>
          <w:sz w:val="28"/>
          <w:szCs w:val="28"/>
        </w:rPr>
      </w:pPr>
    </w:p>
    <w:p w:rsidR="00650644" w:rsidRDefault="00650644" w:rsidP="00D10F93">
      <w:pPr>
        <w:spacing w:after="0" w:line="240" w:lineRule="auto"/>
        <w:ind w:firstLine="709"/>
        <w:jc w:val="both"/>
        <w:rPr>
          <w:rFonts w:ascii="Times New Roman" w:eastAsia="Calibri" w:hAnsi="Times New Roman" w:cs="Times New Roman"/>
          <w:sz w:val="28"/>
          <w:szCs w:val="28"/>
        </w:rPr>
      </w:pPr>
    </w:p>
    <w:p w:rsidR="00650644" w:rsidRDefault="00650644" w:rsidP="00D10F93">
      <w:pPr>
        <w:spacing w:after="0" w:line="240" w:lineRule="auto"/>
        <w:ind w:firstLine="709"/>
        <w:jc w:val="both"/>
        <w:rPr>
          <w:rFonts w:ascii="Times New Roman" w:eastAsia="Calibri" w:hAnsi="Times New Roman" w:cs="Times New Roman"/>
          <w:sz w:val="28"/>
          <w:szCs w:val="28"/>
        </w:rPr>
      </w:pPr>
    </w:p>
    <w:p w:rsidR="00650644" w:rsidRDefault="00650644" w:rsidP="00D10F93">
      <w:pPr>
        <w:spacing w:after="0" w:line="240" w:lineRule="auto"/>
        <w:ind w:firstLine="709"/>
        <w:jc w:val="both"/>
        <w:rPr>
          <w:rFonts w:ascii="Times New Roman" w:eastAsia="Calibri" w:hAnsi="Times New Roman" w:cs="Times New Roman"/>
          <w:sz w:val="28"/>
          <w:szCs w:val="28"/>
        </w:rPr>
      </w:pPr>
    </w:p>
    <w:p w:rsidR="00650644" w:rsidRDefault="00650644" w:rsidP="00D10F93">
      <w:pPr>
        <w:spacing w:after="0" w:line="240" w:lineRule="auto"/>
        <w:ind w:firstLine="709"/>
        <w:jc w:val="both"/>
        <w:rPr>
          <w:rFonts w:ascii="Times New Roman" w:eastAsia="Calibri" w:hAnsi="Times New Roman" w:cs="Times New Roman"/>
          <w:sz w:val="28"/>
          <w:szCs w:val="28"/>
        </w:rPr>
      </w:pPr>
    </w:p>
    <w:p w:rsidR="00650644" w:rsidRPr="00D10F93" w:rsidRDefault="00650644" w:rsidP="00D10F93">
      <w:pPr>
        <w:spacing w:after="0" w:line="240" w:lineRule="auto"/>
        <w:ind w:firstLine="709"/>
        <w:jc w:val="both"/>
        <w:rPr>
          <w:rFonts w:ascii="Times New Roman" w:eastAsia="Calibri" w:hAnsi="Times New Roman" w:cs="Times New Roman"/>
          <w:sz w:val="28"/>
          <w:szCs w:val="28"/>
        </w:rPr>
      </w:pPr>
    </w:p>
    <w:p w:rsidR="0079015A" w:rsidRPr="0079015A" w:rsidRDefault="00D10F93" w:rsidP="0079015A">
      <w:pPr>
        <w:autoSpaceDE w:val="0"/>
        <w:autoSpaceDN w:val="0"/>
        <w:adjustRightInd w:val="0"/>
        <w:ind w:left="540"/>
        <w:jc w:val="both"/>
        <w:rPr>
          <w:rFonts w:ascii="Times New Roman" w:hAnsi="Times New Roman" w:cs="Times New Roman"/>
          <w:b/>
          <w:i/>
          <w:sz w:val="28"/>
          <w:szCs w:val="28"/>
        </w:rPr>
      </w:pPr>
      <w:r w:rsidRPr="0079015A">
        <w:rPr>
          <w:rFonts w:ascii="Times New Roman" w:eastAsia="Calibri" w:hAnsi="Times New Roman" w:cs="Times New Roman"/>
          <w:sz w:val="28"/>
          <w:szCs w:val="28"/>
        </w:rPr>
        <w:lastRenderedPageBreak/>
        <w:t xml:space="preserve">1. </w:t>
      </w:r>
      <w:r w:rsidR="0079015A" w:rsidRPr="0079015A">
        <w:rPr>
          <w:rFonts w:ascii="Times New Roman" w:hAnsi="Times New Roman" w:cs="Times New Roman"/>
          <w:b/>
          <w:i/>
          <w:sz w:val="28"/>
          <w:szCs w:val="28"/>
        </w:rPr>
        <w:t>С 14.07.2017 вступило в силу</w:t>
      </w:r>
    </w:p>
    <w:p w:rsidR="0079015A" w:rsidRPr="0079015A" w:rsidRDefault="0079015A" w:rsidP="0079015A">
      <w:pPr>
        <w:autoSpaceDE w:val="0"/>
        <w:autoSpaceDN w:val="0"/>
        <w:adjustRightInd w:val="0"/>
        <w:ind w:left="540"/>
        <w:jc w:val="both"/>
        <w:rPr>
          <w:rFonts w:ascii="Times New Roman" w:hAnsi="Times New Roman" w:cs="Times New Roman"/>
          <w:sz w:val="28"/>
          <w:szCs w:val="28"/>
        </w:rPr>
      </w:pPr>
    </w:p>
    <w:p w:rsidR="0079015A" w:rsidRPr="0079015A" w:rsidRDefault="0079015A" w:rsidP="0079015A">
      <w:pPr>
        <w:autoSpaceDE w:val="0"/>
        <w:autoSpaceDN w:val="0"/>
        <w:adjustRightInd w:val="0"/>
        <w:ind w:left="540"/>
        <w:jc w:val="both"/>
        <w:rPr>
          <w:rFonts w:ascii="Times New Roman" w:hAnsi="Times New Roman" w:cs="Times New Roman"/>
          <w:b/>
          <w:sz w:val="28"/>
          <w:szCs w:val="28"/>
        </w:rPr>
      </w:pPr>
      <w:hyperlink r:id="rId8" w:history="1">
        <w:r w:rsidRPr="0079015A">
          <w:rPr>
            <w:rFonts w:ascii="Times New Roman" w:hAnsi="Times New Roman" w:cs="Times New Roman"/>
            <w:b/>
            <w:sz w:val="28"/>
            <w:szCs w:val="28"/>
          </w:rPr>
          <w:t>Постановление</w:t>
        </w:r>
      </w:hyperlink>
      <w:r w:rsidRPr="0079015A">
        <w:rPr>
          <w:rFonts w:ascii="Times New Roman" w:hAnsi="Times New Roman" w:cs="Times New Roman"/>
          <w:b/>
          <w:sz w:val="28"/>
          <w:szCs w:val="28"/>
        </w:rPr>
        <w:t xml:space="preserve"> Правительства РФ от 04.07.2017 №791 "О внесении изменений в некоторые акты Правительства Российской Федерации"</w:t>
      </w:r>
    </w:p>
    <w:p w:rsidR="0079015A" w:rsidRPr="0079015A" w:rsidRDefault="0079015A" w:rsidP="0079015A">
      <w:pPr>
        <w:autoSpaceDE w:val="0"/>
        <w:autoSpaceDN w:val="0"/>
        <w:adjustRightInd w:val="0"/>
        <w:ind w:firstLine="540"/>
        <w:jc w:val="both"/>
        <w:rPr>
          <w:rFonts w:ascii="Times New Roman" w:hAnsi="Times New Roman" w:cs="Times New Roman"/>
          <w:sz w:val="28"/>
          <w:szCs w:val="28"/>
        </w:rPr>
      </w:pPr>
    </w:p>
    <w:p w:rsidR="0079015A" w:rsidRPr="0079015A" w:rsidRDefault="0079015A" w:rsidP="0079015A">
      <w:pPr>
        <w:autoSpaceDE w:val="0"/>
        <w:autoSpaceDN w:val="0"/>
        <w:adjustRightInd w:val="0"/>
        <w:ind w:firstLine="540"/>
        <w:jc w:val="both"/>
        <w:rPr>
          <w:rFonts w:ascii="Times New Roman" w:hAnsi="Times New Roman" w:cs="Times New Roman"/>
          <w:sz w:val="28"/>
          <w:szCs w:val="28"/>
        </w:rPr>
      </w:pPr>
      <w:r w:rsidRPr="0079015A">
        <w:rPr>
          <w:rFonts w:ascii="Times New Roman" w:hAnsi="Times New Roman" w:cs="Times New Roman"/>
          <w:sz w:val="28"/>
          <w:szCs w:val="28"/>
        </w:rPr>
        <w:t xml:space="preserve">Внесены изменения в </w:t>
      </w:r>
      <w:hyperlink r:id="rId9" w:history="1">
        <w:r w:rsidRPr="0079015A">
          <w:rPr>
            <w:rFonts w:ascii="Times New Roman" w:hAnsi="Times New Roman" w:cs="Times New Roman"/>
            <w:sz w:val="28"/>
            <w:szCs w:val="28"/>
          </w:rPr>
          <w:t>Положение</w:t>
        </w:r>
      </w:hyperlink>
      <w:r w:rsidRPr="0079015A">
        <w:rPr>
          <w:rFonts w:ascii="Times New Roman" w:hAnsi="Times New Roman" w:cs="Times New Roman"/>
          <w:sz w:val="28"/>
          <w:szCs w:val="28"/>
        </w:rPr>
        <w:t xml:space="preserve"> о лицензировании фармацевтической деятельности, утвержденном постановлением Правительства Российской Федерации от 22 декабря </w:t>
      </w:r>
      <w:smartTag w:uri="urn:schemas-microsoft-com:office:smarttags" w:element="metricconverter">
        <w:smartTagPr>
          <w:attr w:name="ProductID" w:val="2011 г"/>
        </w:smartTagPr>
        <w:r w:rsidRPr="0079015A">
          <w:rPr>
            <w:rFonts w:ascii="Times New Roman" w:hAnsi="Times New Roman" w:cs="Times New Roman"/>
            <w:sz w:val="28"/>
            <w:szCs w:val="28"/>
          </w:rPr>
          <w:t>2011 г</w:t>
        </w:r>
      </w:smartTag>
      <w:r w:rsidRPr="0079015A">
        <w:rPr>
          <w:rFonts w:ascii="Times New Roman" w:hAnsi="Times New Roman" w:cs="Times New Roman"/>
          <w:sz w:val="28"/>
          <w:szCs w:val="28"/>
        </w:rPr>
        <w:t>. №1081 "О лицензировании фармацевтической деятельности".</w:t>
      </w:r>
    </w:p>
    <w:p w:rsidR="0079015A" w:rsidRPr="0079015A" w:rsidRDefault="0079015A" w:rsidP="0079015A">
      <w:pPr>
        <w:autoSpaceDE w:val="0"/>
        <w:autoSpaceDN w:val="0"/>
        <w:adjustRightInd w:val="0"/>
        <w:ind w:firstLine="540"/>
        <w:jc w:val="both"/>
        <w:rPr>
          <w:rFonts w:ascii="Times New Roman" w:hAnsi="Times New Roman" w:cs="Times New Roman"/>
          <w:sz w:val="28"/>
          <w:szCs w:val="28"/>
        </w:rPr>
      </w:pPr>
      <w:r w:rsidRPr="0079015A">
        <w:rPr>
          <w:rFonts w:ascii="Times New Roman" w:hAnsi="Times New Roman" w:cs="Times New Roman"/>
          <w:sz w:val="28"/>
          <w:szCs w:val="28"/>
        </w:rPr>
        <w:t>Согласно внесенным изменениям, отсутствие профильного образования и опыта работы у руководителей и сотрудников фармацевтических организаций будет считаться грубым нарушением лицензионных требований при осуществлении фармацевтической деятельности.</w:t>
      </w:r>
    </w:p>
    <w:p w:rsidR="0079015A" w:rsidRPr="0079015A" w:rsidRDefault="0079015A" w:rsidP="0079015A">
      <w:pPr>
        <w:autoSpaceDE w:val="0"/>
        <w:autoSpaceDN w:val="0"/>
        <w:adjustRightInd w:val="0"/>
        <w:ind w:firstLine="540"/>
        <w:jc w:val="both"/>
        <w:rPr>
          <w:rFonts w:ascii="Times New Roman" w:hAnsi="Times New Roman" w:cs="Times New Roman"/>
          <w:sz w:val="28"/>
          <w:szCs w:val="28"/>
        </w:rPr>
      </w:pPr>
      <w:r w:rsidRPr="0079015A">
        <w:rPr>
          <w:rFonts w:ascii="Times New Roman" w:hAnsi="Times New Roman" w:cs="Times New Roman"/>
          <w:sz w:val="28"/>
          <w:szCs w:val="28"/>
        </w:rPr>
        <w:t xml:space="preserve">Также уточнены лицензионные требования при осуществлении фармацевтической деятельности, касающиеся соблюдения правил надлежащей практики. </w:t>
      </w:r>
    </w:p>
    <w:p w:rsidR="0079015A" w:rsidRPr="0079015A" w:rsidRDefault="0079015A" w:rsidP="0079015A">
      <w:pPr>
        <w:autoSpaceDE w:val="0"/>
        <w:autoSpaceDN w:val="0"/>
        <w:adjustRightInd w:val="0"/>
        <w:ind w:firstLine="540"/>
        <w:jc w:val="both"/>
        <w:rPr>
          <w:rFonts w:ascii="Times New Roman" w:hAnsi="Times New Roman" w:cs="Times New Roman"/>
          <w:sz w:val="28"/>
          <w:szCs w:val="28"/>
        </w:rPr>
      </w:pPr>
      <w:r w:rsidRPr="0079015A">
        <w:rPr>
          <w:rFonts w:ascii="Times New Roman" w:hAnsi="Times New Roman" w:cs="Times New Roman"/>
          <w:sz w:val="28"/>
          <w:szCs w:val="28"/>
        </w:rPr>
        <w:t>Установлено, что лицензиат, осуществляющий оптовую торговлю лекарственными средствами, должен соблюдать правила надлежащей дистрибьюторской практики лекарственных препаратов для медицинского и ветеринарного применения, а также правила надлежащей практики хранения и перевозки таких лекарственных препаратов.</w:t>
      </w:r>
    </w:p>
    <w:p w:rsidR="0079015A" w:rsidRPr="0079015A" w:rsidRDefault="0079015A" w:rsidP="0079015A">
      <w:pPr>
        <w:autoSpaceDE w:val="0"/>
        <w:autoSpaceDN w:val="0"/>
        <w:adjustRightInd w:val="0"/>
        <w:ind w:left="540"/>
        <w:jc w:val="both"/>
        <w:rPr>
          <w:rFonts w:ascii="Times New Roman" w:hAnsi="Times New Roman" w:cs="Times New Roman"/>
          <w:b/>
          <w:sz w:val="28"/>
          <w:szCs w:val="28"/>
          <w:u w:val="single"/>
        </w:rPr>
      </w:pPr>
    </w:p>
    <w:p w:rsidR="0079015A" w:rsidRPr="0079015A" w:rsidRDefault="0079015A" w:rsidP="0079015A">
      <w:pPr>
        <w:autoSpaceDE w:val="0"/>
        <w:autoSpaceDN w:val="0"/>
        <w:adjustRightInd w:val="0"/>
        <w:ind w:left="540"/>
        <w:jc w:val="both"/>
        <w:rPr>
          <w:rFonts w:ascii="Times New Roman" w:hAnsi="Times New Roman" w:cs="Times New Roman"/>
          <w:b/>
          <w:i/>
          <w:sz w:val="28"/>
          <w:szCs w:val="28"/>
        </w:rPr>
      </w:pPr>
      <w:r w:rsidRPr="0079015A">
        <w:rPr>
          <w:rFonts w:ascii="Times New Roman" w:hAnsi="Times New Roman" w:cs="Times New Roman"/>
          <w:b/>
          <w:i/>
          <w:sz w:val="28"/>
          <w:szCs w:val="28"/>
        </w:rPr>
        <w:t xml:space="preserve">С 15.07.2017 вступили в силу </w:t>
      </w:r>
    </w:p>
    <w:p w:rsidR="0079015A" w:rsidRPr="0079015A" w:rsidRDefault="0079015A" w:rsidP="0079015A">
      <w:pPr>
        <w:autoSpaceDE w:val="0"/>
        <w:autoSpaceDN w:val="0"/>
        <w:adjustRightInd w:val="0"/>
        <w:ind w:left="540"/>
        <w:jc w:val="both"/>
        <w:rPr>
          <w:rFonts w:ascii="Times New Roman" w:hAnsi="Times New Roman" w:cs="Times New Roman"/>
          <w:i/>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hyperlink r:id="rId10" w:history="1">
        <w:r w:rsidRPr="0079015A">
          <w:rPr>
            <w:rFonts w:ascii="Times New Roman" w:hAnsi="Times New Roman" w:cs="Times New Roman"/>
            <w:b/>
            <w:sz w:val="28"/>
            <w:szCs w:val="28"/>
          </w:rPr>
          <w:t>Постановление</w:t>
        </w:r>
      </w:hyperlink>
      <w:r w:rsidRPr="0079015A">
        <w:rPr>
          <w:rFonts w:ascii="Times New Roman" w:hAnsi="Times New Roman" w:cs="Times New Roman"/>
          <w:b/>
          <w:sz w:val="28"/>
          <w:szCs w:val="28"/>
        </w:rPr>
        <w:t xml:space="preserve"> Правительства РФ от 05.07.2017 №801 "О внесении изменений в Положение о государственном контроле качества и безопасности медицинской деятельности"</w:t>
      </w: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Согласно внесенным </w:t>
      </w:r>
      <w:proofErr w:type="gramStart"/>
      <w:r w:rsidRPr="0079015A">
        <w:rPr>
          <w:rFonts w:ascii="Times New Roman" w:hAnsi="Times New Roman" w:cs="Times New Roman"/>
          <w:sz w:val="28"/>
          <w:szCs w:val="28"/>
        </w:rPr>
        <w:t>изменениям</w:t>
      </w:r>
      <w:proofErr w:type="gramEnd"/>
      <w:r w:rsidRPr="0079015A">
        <w:rPr>
          <w:rFonts w:ascii="Times New Roman" w:hAnsi="Times New Roman" w:cs="Times New Roman"/>
          <w:sz w:val="28"/>
          <w:szCs w:val="28"/>
        </w:rPr>
        <w:t xml:space="preserve"> Росздравнадзор будет применять риск-ориентированный подход при осуществлении государственного контроля в отношении юридических лиц и индивидуальных предпринимателей, занимающихся медицинской деятельностью.</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При этом деятельность юридических лиц и индивидуальных предпринимателей, осуществляющих медицинскую деятельность, будет </w:t>
      </w:r>
      <w:r w:rsidRPr="0079015A">
        <w:rPr>
          <w:rFonts w:ascii="Times New Roman" w:hAnsi="Times New Roman" w:cs="Times New Roman"/>
          <w:sz w:val="28"/>
          <w:szCs w:val="28"/>
        </w:rPr>
        <w:lastRenderedPageBreak/>
        <w:t>подлежать отнесению к определенной категории риска, на основе утвержденных критериев.</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Проведение плановых проверок в отношении объектов государственного контроля (в зависимости от определенной категории риска) будет осуществляется со следующей периодичностью:</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один раз в календарном году - для категории чрезвычайно высокого риска;</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один раз в 2 года - для категории высокого риска;</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один раз в 3 года - для категории значительного риска;</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не чаще чем один раз в 5 лет - для категории среднего риска;</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не чаще чем один раз в 6 лет - для категории умеренного риска.</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В отношении объектов государственного контроля, отнесенных к категории низкого риска, плановые проверки не проводятся.</w:t>
      </w:r>
    </w:p>
    <w:p w:rsidR="0079015A" w:rsidRPr="0079015A" w:rsidRDefault="0079015A" w:rsidP="0079015A">
      <w:pPr>
        <w:autoSpaceDE w:val="0"/>
        <w:autoSpaceDN w:val="0"/>
        <w:adjustRightInd w:val="0"/>
        <w:spacing w:before="240"/>
        <w:ind w:firstLine="720"/>
        <w:jc w:val="both"/>
        <w:rPr>
          <w:rFonts w:ascii="Times New Roman" w:hAnsi="Times New Roman" w:cs="Times New Roman"/>
          <w:b/>
          <w:sz w:val="28"/>
          <w:szCs w:val="28"/>
        </w:rPr>
      </w:pPr>
      <w:r w:rsidRPr="0079015A">
        <w:rPr>
          <w:rFonts w:ascii="Times New Roman" w:hAnsi="Times New Roman" w:cs="Times New Roman"/>
          <w:b/>
          <w:sz w:val="28"/>
          <w:szCs w:val="28"/>
        </w:rPr>
        <w:t>С перечнем можно ознакомиться на сайте Росздравнадзора: (</w:t>
      </w:r>
      <w:hyperlink r:id="rId11" w:history="1">
        <w:r w:rsidRPr="0079015A">
          <w:rPr>
            <w:rStyle w:val="ad"/>
            <w:rFonts w:ascii="Times New Roman" w:hAnsi="Times New Roman" w:cs="Times New Roman"/>
            <w:b/>
            <w:sz w:val="28"/>
            <w:szCs w:val="28"/>
          </w:rPr>
          <w:t>http://www.roszdravnadzor.ru/</w:t>
        </w:r>
      </w:hyperlink>
      <w:r w:rsidRPr="0079015A">
        <w:rPr>
          <w:rFonts w:ascii="Times New Roman" w:hAnsi="Times New Roman" w:cs="Times New Roman"/>
          <w:b/>
          <w:sz w:val="28"/>
          <w:szCs w:val="28"/>
        </w:rPr>
        <w:t>), перейдя на заглавной странице на тему:</w:t>
      </w:r>
    </w:p>
    <w:p w:rsidR="0079015A" w:rsidRPr="0079015A" w:rsidRDefault="0079015A" w:rsidP="0079015A">
      <w:pPr>
        <w:autoSpaceDE w:val="0"/>
        <w:autoSpaceDN w:val="0"/>
        <w:adjustRightInd w:val="0"/>
        <w:spacing w:before="240"/>
        <w:ind w:firstLine="720"/>
        <w:jc w:val="both"/>
        <w:rPr>
          <w:rFonts w:ascii="Times New Roman" w:hAnsi="Times New Roman" w:cs="Times New Roman"/>
          <w:b/>
          <w:sz w:val="28"/>
          <w:szCs w:val="28"/>
        </w:rPr>
      </w:pPr>
      <w:r w:rsidRPr="0079015A">
        <w:rPr>
          <w:rFonts w:ascii="Times New Roman" w:hAnsi="Times New Roman" w:cs="Times New Roman"/>
          <w:b/>
          <w:sz w:val="28"/>
          <w:szCs w:val="28"/>
        </w:rPr>
        <w:t>«Реформа контрольно-</w:t>
      </w:r>
      <w:proofErr w:type="spellStart"/>
      <w:r w:rsidRPr="0079015A">
        <w:rPr>
          <w:rFonts w:ascii="Times New Roman" w:hAnsi="Times New Roman" w:cs="Times New Roman"/>
          <w:b/>
          <w:sz w:val="28"/>
          <w:szCs w:val="28"/>
        </w:rPr>
        <w:t>надзоной</w:t>
      </w:r>
      <w:proofErr w:type="spellEnd"/>
      <w:r w:rsidRPr="0079015A">
        <w:rPr>
          <w:rFonts w:ascii="Times New Roman" w:hAnsi="Times New Roman" w:cs="Times New Roman"/>
          <w:b/>
          <w:sz w:val="28"/>
          <w:szCs w:val="28"/>
        </w:rPr>
        <w:t xml:space="preserve"> деятельности», далее - «Внедрение риск-ориентированного подхода при осуществлении контрольно-надзорной деятельности», далее – «Перечни поднадзорных объектов, которым присвоены категории риска»:</w:t>
      </w:r>
    </w:p>
    <w:p w:rsidR="0079015A" w:rsidRPr="0079015A" w:rsidRDefault="0079015A" w:rsidP="0079015A">
      <w:pPr>
        <w:autoSpaceDE w:val="0"/>
        <w:autoSpaceDN w:val="0"/>
        <w:adjustRightInd w:val="0"/>
        <w:spacing w:before="240"/>
        <w:ind w:firstLine="720"/>
        <w:jc w:val="both"/>
        <w:rPr>
          <w:rFonts w:ascii="Times New Roman" w:hAnsi="Times New Roman" w:cs="Times New Roman"/>
          <w:b/>
          <w:i/>
          <w:sz w:val="28"/>
          <w:szCs w:val="28"/>
        </w:rPr>
      </w:pPr>
      <w:r w:rsidRPr="0079015A">
        <w:rPr>
          <w:rFonts w:ascii="Times New Roman" w:hAnsi="Times New Roman" w:cs="Times New Roman"/>
          <w:b/>
          <w:i/>
          <w:sz w:val="28"/>
          <w:szCs w:val="28"/>
        </w:rPr>
        <w:t>в сфере обращения лекарственных средств,</w:t>
      </w:r>
    </w:p>
    <w:p w:rsidR="0079015A" w:rsidRPr="0079015A" w:rsidRDefault="0079015A" w:rsidP="0079015A">
      <w:pPr>
        <w:autoSpaceDE w:val="0"/>
        <w:autoSpaceDN w:val="0"/>
        <w:adjustRightInd w:val="0"/>
        <w:spacing w:before="240"/>
        <w:ind w:firstLine="720"/>
        <w:jc w:val="both"/>
        <w:rPr>
          <w:rFonts w:ascii="Times New Roman" w:hAnsi="Times New Roman" w:cs="Times New Roman"/>
          <w:b/>
          <w:i/>
          <w:sz w:val="28"/>
          <w:szCs w:val="28"/>
        </w:rPr>
      </w:pPr>
      <w:r w:rsidRPr="0079015A">
        <w:rPr>
          <w:rFonts w:ascii="Times New Roman" w:hAnsi="Times New Roman" w:cs="Times New Roman"/>
          <w:b/>
          <w:i/>
          <w:sz w:val="28"/>
          <w:szCs w:val="28"/>
        </w:rPr>
        <w:t xml:space="preserve"> контроля качества и безопасности медицинской деятельности, </w:t>
      </w:r>
    </w:p>
    <w:p w:rsidR="0079015A" w:rsidRPr="0079015A" w:rsidRDefault="0079015A" w:rsidP="0079015A">
      <w:pPr>
        <w:autoSpaceDE w:val="0"/>
        <w:autoSpaceDN w:val="0"/>
        <w:adjustRightInd w:val="0"/>
        <w:spacing w:before="240"/>
        <w:ind w:firstLine="720"/>
        <w:jc w:val="both"/>
        <w:rPr>
          <w:rFonts w:ascii="Times New Roman" w:hAnsi="Times New Roman" w:cs="Times New Roman"/>
          <w:b/>
          <w:i/>
          <w:sz w:val="28"/>
          <w:szCs w:val="28"/>
        </w:rPr>
      </w:pPr>
      <w:r w:rsidRPr="0079015A">
        <w:rPr>
          <w:rFonts w:ascii="Times New Roman" w:hAnsi="Times New Roman" w:cs="Times New Roman"/>
          <w:b/>
          <w:i/>
          <w:sz w:val="28"/>
          <w:szCs w:val="28"/>
        </w:rPr>
        <w:t>в сфере обращения медицинских изделий.</w:t>
      </w:r>
    </w:p>
    <w:p w:rsidR="0079015A" w:rsidRPr="0079015A" w:rsidRDefault="0079015A" w:rsidP="0079015A">
      <w:pPr>
        <w:rPr>
          <w:rFonts w:ascii="Times New Roman" w:hAnsi="Times New Roman" w:cs="Times New Roman"/>
          <w:b/>
          <w:i/>
          <w:sz w:val="28"/>
          <w:szCs w:val="28"/>
          <w:u w:val="single"/>
        </w:rPr>
      </w:pPr>
    </w:p>
    <w:p w:rsidR="0079015A" w:rsidRPr="0079015A" w:rsidRDefault="0079015A" w:rsidP="0079015A">
      <w:pPr>
        <w:rPr>
          <w:rFonts w:ascii="Times New Roman" w:hAnsi="Times New Roman" w:cs="Times New Roman"/>
          <w:b/>
          <w:i/>
          <w:sz w:val="28"/>
          <w:szCs w:val="28"/>
        </w:rPr>
      </w:pPr>
      <w:r w:rsidRPr="0079015A">
        <w:rPr>
          <w:rFonts w:ascii="Times New Roman" w:hAnsi="Times New Roman" w:cs="Times New Roman"/>
          <w:b/>
          <w:i/>
          <w:sz w:val="28"/>
          <w:szCs w:val="28"/>
        </w:rPr>
        <w:t>С 25.07.2017 вступило в силу</w:t>
      </w:r>
    </w:p>
    <w:p w:rsidR="0079015A" w:rsidRPr="0079015A" w:rsidRDefault="0079015A" w:rsidP="0079015A">
      <w:pPr>
        <w:rPr>
          <w:rFonts w:ascii="Times New Roman" w:hAnsi="Times New Roman" w:cs="Times New Roman"/>
          <w:i/>
          <w:sz w:val="28"/>
          <w:szCs w:val="28"/>
        </w:rPr>
      </w:pPr>
    </w:p>
    <w:p w:rsidR="0079015A" w:rsidRPr="0079015A" w:rsidRDefault="0079015A" w:rsidP="0079015A">
      <w:pPr>
        <w:autoSpaceDE w:val="0"/>
        <w:autoSpaceDN w:val="0"/>
        <w:adjustRightInd w:val="0"/>
        <w:ind w:left="540"/>
        <w:jc w:val="both"/>
        <w:rPr>
          <w:rFonts w:ascii="Times New Roman" w:hAnsi="Times New Roman" w:cs="Times New Roman"/>
          <w:b/>
          <w:sz w:val="28"/>
          <w:szCs w:val="28"/>
        </w:rPr>
      </w:pPr>
      <w:hyperlink r:id="rId12" w:history="1">
        <w:r w:rsidRPr="0079015A">
          <w:rPr>
            <w:rFonts w:ascii="Times New Roman" w:hAnsi="Times New Roman" w:cs="Times New Roman"/>
            <w:b/>
            <w:sz w:val="28"/>
            <w:szCs w:val="28"/>
          </w:rPr>
          <w:t>Постановление</w:t>
        </w:r>
      </w:hyperlink>
      <w:r w:rsidRPr="0079015A">
        <w:rPr>
          <w:rFonts w:ascii="Times New Roman" w:hAnsi="Times New Roman" w:cs="Times New Roman"/>
          <w:b/>
          <w:sz w:val="28"/>
          <w:szCs w:val="28"/>
        </w:rPr>
        <w:t xml:space="preserve"> Правительства РФ от 12.07.2017 N 827 "О внесении изменений в некоторые акты Правительства Российской Федерации в связи с совершенствованием контроля за оборотом наркотических средств и психотропных веществ"</w:t>
      </w:r>
    </w:p>
    <w:p w:rsidR="0079015A" w:rsidRPr="0079015A" w:rsidRDefault="0079015A" w:rsidP="0079015A">
      <w:pPr>
        <w:autoSpaceDE w:val="0"/>
        <w:autoSpaceDN w:val="0"/>
        <w:adjustRightInd w:val="0"/>
        <w:ind w:firstLine="540"/>
        <w:jc w:val="both"/>
        <w:outlineLvl w:val="0"/>
        <w:rPr>
          <w:rFonts w:ascii="Times New Roman" w:hAnsi="Times New Roman" w:cs="Times New Roman"/>
          <w:sz w:val="28"/>
          <w:szCs w:val="28"/>
        </w:rPr>
      </w:pPr>
    </w:p>
    <w:p w:rsidR="0079015A" w:rsidRPr="0079015A" w:rsidRDefault="0079015A" w:rsidP="0079015A">
      <w:pPr>
        <w:autoSpaceDE w:val="0"/>
        <w:autoSpaceDN w:val="0"/>
        <w:adjustRightInd w:val="0"/>
        <w:ind w:firstLine="540"/>
        <w:jc w:val="both"/>
        <w:rPr>
          <w:rFonts w:ascii="Times New Roman" w:hAnsi="Times New Roman" w:cs="Times New Roman"/>
          <w:sz w:val="28"/>
          <w:szCs w:val="28"/>
        </w:rPr>
      </w:pPr>
      <w:r w:rsidRPr="0079015A">
        <w:rPr>
          <w:rFonts w:ascii="Times New Roman" w:hAnsi="Times New Roman" w:cs="Times New Roman"/>
          <w:sz w:val="28"/>
          <w:szCs w:val="28"/>
        </w:rPr>
        <w:lastRenderedPageBreak/>
        <w:t xml:space="preserve">Внесены </w:t>
      </w:r>
      <w:r w:rsidRPr="0079015A">
        <w:rPr>
          <w:rFonts w:ascii="Times New Roman" w:hAnsi="Times New Roman" w:cs="Times New Roman"/>
          <w:b/>
          <w:sz w:val="28"/>
          <w:szCs w:val="28"/>
        </w:rPr>
        <w:t>изменения</w:t>
      </w:r>
      <w:r w:rsidRPr="0079015A">
        <w:rPr>
          <w:rFonts w:ascii="Times New Roman" w:hAnsi="Times New Roman" w:cs="Times New Roman"/>
          <w:sz w:val="28"/>
          <w:szCs w:val="28"/>
        </w:rPr>
        <w:t xml:space="preserve"> в   </w:t>
      </w:r>
      <w:hyperlink r:id="rId13" w:history="1">
        <w:r w:rsidRPr="0079015A">
          <w:rPr>
            <w:rFonts w:ascii="Times New Roman" w:hAnsi="Times New Roman" w:cs="Times New Roman"/>
            <w:sz w:val="28"/>
            <w:szCs w:val="28"/>
          </w:rPr>
          <w:t>Перечень</w:t>
        </w:r>
      </w:hyperlink>
      <w:r w:rsidRPr="0079015A">
        <w:rPr>
          <w:rFonts w:ascii="Times New Roman" w:hAnsi="Times New Roman" w:cs="Times New Roman"/>
          <w:sz w:val="28"/>
          <w:szCs w:val="28"/>
        </w:rPr>
        <w:t xml:space="preserve">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w:t>
      </w:r>
      <w:r w:rsidRPr="0079015A">
        <w:rPr>
          <w:rFonts w:ascii="Times New Roman" w:hAnsi="Times New Roman" w:cs="Times New Roman"/>
          <w:b/>
          <w:sz w:val="28"/>
          <w:szCs w:val="28"/>
        </w:rPr>
        <w:t xml:space="preserve">от 30 июня </w:t>
      </w:r>
      <w:smartTag w:uri="urn:schemas-microsoft-com:office:smarttags" w:element="metricconverter">
        <w:smartTagPr>
          <w:attr w:name="ProductID" w:val="1998 г"/>
        </w:smartTagPr>
        <w:r w:rsidRPr="0079015A">
          <w:rPr>
            <w:rFonts w:ascii="Times New Roman" w:hAnsi="Times New Roman" w:cs="Times New Roman"/>
            <w:b/>
            <w:sz w:val="28"/>
            <w:szCs w:val="28"/>
          </w:rPr>
          <w:t>1998 г</w:t>
        </w:r>
      </w:smartTag>
      <w:r w:rsidRPr="0079015A">
        <w:rPr>
          <w:rFonts w:ascii="Times New Roman" w:hAnsi="Times New Roman" w:cs="Times New Roman"/>
          <w:b/>
          <w:sz w:val="28"/>
          <w:szCs w:val="28"/>
        </w:rPr>
        <w:t>. N 681</w:t>
      </w:r>
      <w:r w:rsidRPr="0079015A">
        <w:rPr>
          <w:rFonts w:ascii="Times New Roman" w:hAnsi="Times New Roman" w:cs="Times New Roman"/>
          <w:sz w:val="28"/>
          <w:szCs w:val="28"/>
        </w:rPr>
        <w:t xml:space="preserve"> "Об утверждении перечня наркотических средств, психотропных веществ и их прекурсоров, подлежащих контролю в Российской Федерации".</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Кроме того, в раздел "Наркотические средства" списка наркотических средств, психотропных веществ и их прекурсоров, запрещенных в РФ (список I), включены позиции "</w:t>
      </w:r>
      <w:proofErr w:type="spellStart"/>
      <w:r w:rsidRPr="0079015A">
        <w:rPr>
          <w:rFonts w:ascii="Times New Roman" w:hAnsi="Times New Roman" w:cs="Times New Roman"/>
          <w:sz w:val="28"/>
          <w:szCs w:val="28"/>
        </w:rPr>
        <w:t>Беноциклидин</w:t>
      </w:r>
      <w:proofErr w:type="spellEnd"/>
      <w:r w:rsidRPr="0079015A">
        <w:rPr>
          <w:rFonts w:ascii="Times New Roman" w:hAnsi="Times New Roman" w:cs="Times New Roman"/>
          <w:sz w:val="28"/>
          <w:szCs w:val="28"/>
        </w:rPr>
        <w:t>", "N-[2-(</w:t>
      </w:r>
      <w:proofErr w:type="spellStart"/>
      <w:proofErr w:type="gramStart"/>
      <w:r w:rsidRPr="0079015A">
        <w:rPr>
          <w:rFonts w:ascii="Times New Roman" w:hAnsi="Times New Roman" w:cs="Times New Roman"/>
          <w:sz w:val="28"/>
          <w:szCs w:val="28"/>
        </w:rPr>
        <w:t>диметиламино</w:t>
      </w:r>
      <w:proofErr w:type="spellEnd"/>
      <w:r w:rsidRPr="0079015A">
        <w:rPr>
          <w:rFonts w:ascii="Times New Roman" w:hAnsi="Times New Roman" w:cs="Times New Roman"/>
          <w:sz w:val="28"/>
          <w:szCs w:val="28"/>
        </w:rPr>
        <w:t>)</w:t>
      </w:r>
      <w:proofErr w:type="spellStart"/>
      <w:r w:rsidRPr="0079015A">
        <w:rPr>
          <w:rFonts w:ascii="Times New Roman" w:hAnsi="Times New Roman" w:cs="Times New Roman"/>
          <w:sz w:val="28"/>
          <w:szCs w:val="28"/>
        </w:rPr>
        <w:t>циклогексил</w:t>
      </w:r>
      <w:proofErr w:type="spellEnd"/>
      <w:proofErr w:type="gramEnd"/>
      <w:r w:rsidRPr="0079015A">
        <w:rPr>
          <w:rFonts w:ascii="Times New Roman" w:hAnsi="Times New Roman" w:cs="Times New Roman"/>
          <w:sz w:val="28"/>
          <w:szCs w:val="28"/>
        </w:rPr>
        <w:t>]-N-метил-3,4-дихлорбензамид (U-47700) и его производные", "</w:t>
      </w:r>
      <w:proofErr w:type="spellStart"/>
      <w:r w:rsidRPr="0079015A">
        <w:rPr>
          <w:rFonts w:ascii="Times New Roman" w:hAnsi="Times New Roman" w:cs="Times New Roman"/>
          <w:sz w:val="28"/>
          <w:szCs w:val="28"/>
        </w:rPr>
        <w:t>Метоксикетамин</w:t>
      </w:r>
      <w:proofErr w:type="spellEnd"/>
      <w:r w:rsidRPr="0079015A">
        <w:rPr>
          <w:rFonts w:ascii="Times New Roman" w:hAnsi="Times New Roman" w:cs="Times New Roman"/>
          <w:sz w:val="28"/>
          <w:szCs w:val="28"/>
        </w:rPr>
        <w:t>", "</w:t>
      </w:r>
      <w:proofErr w:type="spellStart"/>
      <w:r w:rsidRPr="0079015A">
        <w:rPr>
          <w:rFonts w:ascii="Times New Roman" w:hAnsi="Times New Roman" w:cs="Times New Roman"/>
          <w:sz w:val="28"/>
          <w:szCs w:val="28"/>
        </w:rPr>
        <w:t>Фуранилфентанил</w:t>
      </w:r>
      <w:proofErr w:type="spellEnd"/>
      <w:r w:rsidRPr="0079015A">
        <w:rPr>
          <w:rFonts w:ascii="Times New Roman" w:hAnsi="Times New Roman" w:cs="Times New Roman"/>
          <w:sz w:val="28"/>
          <w:szCs w:val="28"/>
        </w:rPr>
        <w:t>".</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В список психотропных веществ, оборот которых в РФ ограничен (список III), включены, в том числе, позиции "</w:t>
      </w:r>
      <w:proofErr w:type="spellStart"/>
      <w:r w:rsidRPr="0079015A">
        <w:rPr>
          <w:rFonts w:ascii="Times New Roman" w:hAnsi="Times New Roman" w:cs="Times New Roman"/>
          <w:sz w:val="28"/>
          <w:szCs w:val="28"/>
        </w:rPr>
        <w:t>Дезхлорэтизолам</w:t>
      </w:r>
      <w:proofErr w:type="spellEnd"/>
      <w:r w:rsidRPr="0079015A">
        <w:rPr>
          <w:rFonts w:ascii="Times New Roman" w:hAnsi="Times New Roman" w:cs="Times New Roman"/>
          <w:sz w:val="28"/>
          <w:szCs w:val="28"/>
        </w:rPr>
        <w:t>", "</w:t>
      </w:r>
      <w:proofErr w:type="spellStart"/>
      <w:r w:rsidRPr="0079015A">
        <w:rPr>
          <w:rFonts w:ascii="Times New Roman" w:hAnsi="Times New Roman" w:cs="Times New Roman"/>
          <w:sz w:val="28"/>
          <w:szCs w:val="28"/>
        </w:rPr>
        <w:t>Диклазепам</w:t>
      </w:r>
      <w:proofErr w:type="spellEnd"/>
      <w:r w:rsidRPr="0079015A">
        <w:rPr>
          <w:rFonts w:ascii="Times New Roman" w:hAnsi="Times New Roman" w:cs="Times New Roman"/>
          <w:sz w:val="28"/>
          <w:szCs w:val="28"/>
        </w:rPr>
        <w:t>", "</w:t>
      </w:r>
      <w:proofErr w:type="spellStart"/>
      <w:r w:rsidRPr="0079015A">
        <w:rPr>
          <w:rFonts w:ascii="Times New Roman" w:hAnsi="Times New Roman" w:cs="Times New Roman"/>
          <w:sz w:val="28"/>
          <w:szCs w:val="28"/>
        </w:rPr>
        <w:t>Клоназолам</w:t>
      </w:r>
      <w:proofErr w:type="spellEnd"/>
      <w:r w:rsidRPr="0079015A">
        <w:rPr>
          <w:rFonts w:ascii="Times New Roman" w:hAnsi="Times New Roman" w:cs="Times New Roman"/>
          <w:sz w:val="28"/>
          <w:szCs w:val="28"/>
        </w:rPr>
        <w:t>", "</w:t>
      </w:r>
      <w:proofErr w:type="spellStart"/>
      <w:r w:rsidRPr="0079015A">
        <w:rPr>
          <w:rFonts w:ascii="Times New Roman" w:hAnsi="Times New Roman" w:cs="Times New Roman"/>
          <w:sz w:val="28"/>
          <w:szCs w:val="28"/>
        </w:rPr>
        <w:t>Меклоназепам</w:t>
      </w:r>
      <w:proofErr w:type="spellEnd"/>
      <w:r w:rsidRPr="0079015A">
        <w:rPr>
          <w:rFonts w:ascii="Times New Roman" w:hAnsi="Times New Roman" w:cs="Times New Roman"/>
          <w:sz w:val="28"/>
          <w:szCs w:val="28"/>
        </w:rPr>
        <w:t>", "</w:t>
      </w:r>
      <w:proofErr w:type="spellStart"/>
      <w:r w:rsidRPr="0079015A">
        <w:rPr>
          <w:rFonts w:ascii="Times New Roman" w:hAnsi="Times New Roman" w:cs="Times New Roman"/>
          <w:sz w:val="28"/>
          <w:szCs w:val="28"/>
        </w:rPr>
        <w:t>Нифоксипам</w:t>
      </w:r>
      <w:proofErr w:type="spellEnd"/>
      <w:r w:rsidRPr="0079015A">
        <w:rPr>
          <w:rFonts w:ascii="Times New Roman" w:hAnsi="Times New Roman" w:cs="Times New Roman"/>
          <w:sz w:val="28"/>
          <w:szCs w:val="28"/>
        </w:rPr>
        <w:t>", "Пиразолам".</w:t>
      </w:r>
    </w:p>
    <w:p w:rsidR="0079015A" w:rsidRPr="0079015A" w:rsidRDefault="0079015A" w:rsidP="0079015A">
      <w:pPr>
        <w:autoSpaceDE w:val="0"/>
        <w:autoSpaceDN w:val="0"/>
        <w:adjustRightInd w:val="0"/>
        <w:ind w:left="540"/>
        <w:jc w:val="both"/>
        <w:rPr>
          <w:rFonts w:ascii="Times New Roman" w:hAnsi="Times New Roman" w:cs="Times New Roman"/>
          <w:b/>
          <w:i/>
          <w:sz w:val="28"/>
          <w:szCs w:val="28"/>
          <w:u w:val="single"/>
        </w:rPr>
      </w:pPr>
    </w:p>
    <w:p w:rsidR="0079015A" w:rsidRPr="0079015A" w:rsidRDefault="0079015A" w:rsidP="0079015A">
      <w:pPr>
        <w:autoSpaceDE w:val="0"/>
        <w:autoSpaceDN w:val="0"/>
        <w:adjustRightInd w:val="0"/>
        <w:ind w:left="540"/>
        <w:jc w:val="both"/>
        <w:rPr>
          <w:rFonts w:ascii="Times New Roman" w:hAnsi="Times New Roman" w:cs="Times New Roman"/>
          <w:b/>
          <w:sz w:val="28"/>
          <w:szCs w:val="28"/>
        </w:rPr>
      </w:pPr>
      <w:r w:rsidRPr="0079015A">
        <w:rPr>
          <w:rFonts w:ascii="Times New Roman" w:hAnsi="Times New Roman" w:cs="Times New Roman"/>
          <w:b/>
          <w:sz w:val="28"/>
          <w:szCs w:val="28"/>
        </w:rPr>
        <w:t xml:space="preserve">С 04.08.2017 вступило в силу </w:t>
      </w:r>
    </w:p>
    <w:p w:rsidR="0079015A" w:rsidRPr="0079015A" w:rsidRDefault="0079015A" w:rsidP="0079015A">
      <w:pPr>
        <w:autoSpaceDE w:val="0"/>
        <w:autoSpaceDN w:val="0"/>
        <w:adjustRightInd w:val="0"/>
        <w:ind w:left="540"/>
        <w:jc w:val="both"/>
        <w:rPr>
          <w:rFonts w:ascii="Times New Roman" w:hAnsi="Times New Roman" w:cs="Times New Roman"/>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hyperlink r:id="rId14" w:history="1">
        <w:r w:rsidRPr="0079015A">
          <w:rPr>
            <w:rFonts w:ascii="Times New Roman" w:hAnsi="Times New Roman" w:cs="Times New Roman"/>
            <w:b/>
            <w:sz w:val="28"/>
            <w:szCs w:val="28"/>
          </w:rPr>
          <w:t>Постановление</w:t>
        </w:r>
      </w:hyperlink>
      <w:r w:rsidRPr="0079015A">
        <w:rPr>
          <w:rFonts w:ascii="Times New Roman" w:hAnsi="Times New Roman" w:cs="Times New Roman"/>
          <w:b/>
          <w:sz w:val="28"/>
          <w:szCs w:val="28"/>
        </w:rPr>
        <w:t xml:space="preserve"> Правительства РФ от 22.07.2017 №868 "О внесении изменений в Положение о государственном контроле за обращением медицинских изделий"</w:t>
      </w: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Внесены изменения в </w:t>
      </w:r>
      <w:hyperlink r:id="rId15" w:history="1">
        <w:r w:rsidRPr="0079015A">
          <w:rPr>
            <w:rFonts w:ascii="Times New Roman" w:hAnsi="Times New Roman" w:cs="Times New Roman"/>
            <w:sz w:val="28"/>
            <w:szCs w:val="28"/>
          </w:rPr>
          <w:t>Положение</w:t>
        </w:r>
      </w:hyperlink>
      <w:r w:rsidRPr="0079015A">
        <w:rPr>
          <w:rFonts w:ascii="Times New Roman" w:hAnsi="Times New Roman" w:cs="Times New Roman"/>
          <w:sz w:val="28"/>
          <w:szCs w:val="28"/>
        </w:rPr>
        <w:t xml:space="preserve"> о государственном контроле за обращением медицинских изделий, утвержденное постановлением Правительства Российской Федерации от 25 сентября </w:t>
      </w:r>
      <w:smartTag w:uri="urn:schemas-microsoft-com:office:smarttags" w:element="metricconverter">
        <w:smartTagPr>
          <w:attr w:name="ProductID" w:val="2012 г"/>
        </w:smartTagPr>
        <w:r w:rsidRPr="0079015A">
          <w:rPr>
            <w:rFonts w:ascii="Times New Roman" w:hAnsi="Times New Roman" w:cs="Times New Roman"/>
            <w:sz w:val="28"/>
            <w:szCs w:val="28"/>
          </w:rPr>
          <w:t>2012 г</w:t>
        </w:r>
      </w:smartTag>
      <w:r w:rsidRPr="0079015A">
        <w:rPr>
          <w:rFonts w:ascii="Times New Roman" w:hAnsi="Times New Roman" w:cs="Times New Roman"/>
          <w:sz w:val="28"/>
          <w:szCs w:val="28"/>
        </w:rPr>
        <w:t>. №970 "Об утверждении Положения о государственном контроле за обращением медицинских изделий"</w:t>
      </w:r>
    </w:p>
    <w:p w:rsidR="0079015A" w:rsidRPr="0079015A" w:rsidRDefault="0079015A" w:rsidP="0079015A">
      <w:pPr>
        <w:autoSpaceDE w:val="0"/>
        <w:autoSpaceDN w:val="0"/>
        <w:adjustRightInd w:val="0"/>
        <w:ind w:firstLine="540"/>
        <w:jc w:val="both"/>
        <w:rPr>
          <w:rFonts w:ascii="Times New Roman" w:hAnsi="Times New Roman" w:cs="Times New Roman"/>
          <w:sz w:val="28"/>
          <w:szCs w:val="28"/>
        </w:rPr>
      </w:pPr>
    </w:p>
    <w:p w:rsidR="0079015A" w:rsidRPr="0079015A" w:rsidRDefault="0079015A" w:rsidP="0079015A">
      <w:pPr>
        <w:autoSpaceDE w:val="0"/>
        <w:autoSpaceDN w:val="0"/>
        <w:adjustRightInd w:val="0"/>
        <w:ind w:firstLine="540"/>
        <w:jc w:val="both"/>
        <w:rPr>
          <w:rFonts w:ascii="Times New Roman" w:hAnsi="Times New Roman" w:cs="Times New Roman"/>
          <w:sz w:val="28"/>
          <w:szCs w:val="28"/>
        </w:rPr>
      </w:pPr>
      <w:r w:rsidRPr="0079015A">
        <w:rPr>
          <w:rFonts w:ascii="Times New Roman" w:hAnsi="Times New Roman" w:cs="Times New Roman"/>
          <w:sz w:val="28"/>
          <w:szCs w:val="28"/>
        </w:rPr>
        <w:t>При проведении проверок в рамках государственного контроля за обращением медицинских изделий будет применяться риск-ориентированный подход.</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 xml:space="preserve">Отнесение объектов государственного контроля к определенной категории риска осуществляется решением руководителя (заместителя руководителя) органа государственного контроля на основании критериев отнесения объектов государственного контроля к определенной категории риска (критерия тяжести потенциальных негативных последствий возможного несоблюдения </w:t>
      </w:r>
      <w:r w:rsidRPr="0079015A">
        <w:rPr>
          <w:rFonts w:ascii="Times New Roman" w:hAnsi="Times New Roman" w:cs="Times New Roman"/>
          <w:sz w:val="28"/>
          <w:szCs w:val="28"/>
        </w:rPr>
        <w:lastRenderedPageBreak/>
        <w:t>обязательных требований и критерия возможного несоблюдения обязательных требований).</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При отсутствии решения об отнесении объекта государственного контроля к определенной категории риска объект государственного контроля считается отнесенным к категории низкого риска.</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Проведение плановых проверок в отношении объектов государственного контроля в зависимости от присвоенной категории риска осуществляется со следующей периодичностью:</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а) для категории значительного риска - один раз в 3 года;</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б) для категории среднего риска - не чаще одного раза в 5 лет;</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в) для категории умеренного риска - не чаще одного раза в 6 лет.</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В отношении объектов государственного контроля, отнесенных к категории низкого риска, плановые проверки не проводятся.</w:t>
      </w:r>
    </w:p>
    <w:p w:rsidR="0079015A" w:rsidRPr="0079015A" w:rsidRDefault="0079015A" w:rsidP="0079015A">
      <w:pPr>
        <w:rPr>
          <w:rFonts w:ascii="Times New Roman" w:hAnsi="Times New Roman" w:cs="Times New Roman"/>
          <w:sz w:val="28"/>
          <w:szCs w:val="28"/>
        </w:rPr>
      </w:pPr>
    </w:p>
    <w:p w:rsidR="0079015A" w:rsidRPr="0079015A" w:rsidRDefault="0079015A" w:rsidP="0079015A">
      <w:pPr>
        <w:autoSpaceDE w:val="0"/>
        <w:autoSpaceDN w:val="0"/>
        <w:adjustRightInd w:val="0"/>
        <w:ind w:left="540"/>
        <w:jc w:val="both"/>
        <w:rPr>
          <w:rFonts w:ascii="Times New Roman" w:hAnsi="Times New Roman" w:cs="Times New Roman"/>
          <w:b/>
          <w:i/>
          <w:sz w:val="28"/>
          <w:szCs w:val="28"/>
        </w:rPr>
      </w:pPr>
      <w:r w:rsidRPr="0079015A">
        <w:rPr>
          <w:rFonts w:ascii="Times New Roman" w:hAnsi="Times New Roman" w:cs="Times New Roman"/>
          <w:b/>
          <w:i/>
          <w:sz w:val="28"/>
          <w:szCs w:val="28"/>
        </w:rPr>
        <w:t>С 05.08.2017 вступил в силу</w:t>
      </w:r>
    </w:p>
    <w:p w:rsidR="0079015A" w:rsidRPr="0079015A" w:rsidRDefault="0079015A" w:rsidP="0079015A">
      <w:pPr>
        <w:autoSpaceDE w:val="0"/>
        <w:autoSpaceDN w:val="0"/>
        <w:adjustRightInd w:val="0"/>
        <w:ind w:left="540"/>
        <w:jc w:val="both"/>
        <w:rPr>
          <w:rFonts w:ascii="Times New Roman" w:hAnsi="Times New Roman" w:cs="Times New Roman"/>
          <w:i/>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hyperlink r:id="rId16" w:history="1">
        <w:r w:rsidRPr="0079015A">
          <w:rPr>
            <w:rFonts w:ascii="Times New Roman" w:hAnsi="Times New Roman" w:cs="Times New Roman"/>
            <w:b/>
            <w:sz w:val="28"/>
            <w:szCs w:val="28"/>
          </w:rPr>
          <w:t>Приказ</w:t>
        </w:r>
      </w:hyperlink>
      <w:r w:rsidRPr="0079015A">
        <w:rPr>
          <w:rFonts w:ascii="Times New Roman" w:hAnsi="Times New Roman" w:cs="Times New Roman"/>
          <w:b/>
          <w:sz w:val="28"/>
          <w:szCs w:val="28"/>
        </w:rPr>
        <w:t xml:space="preserve"> Минздрава России от 04.07.2017 №379н "О внесении изменений в Порядок оказания медицинской помощи населению по профилю "онкология", утвержденный приказом Министерства здравоохранения Российской Федерации от 15 ноября </w:t>
      </w:r>
      <w:smartTag w:uri="urn:schemas-microsoft-com:office:smarttags" w:element="metricconverter">
        <w:smartTagPr>
          <w:attr w:name="ProductID" w:val="2012 г"/>
        </w:smartTagPr>
        <w:r w:rsidRPr="0079015A">
          <w:rPr>
            <w:rFonts w:ascii="Times New Roman" w:hAnsi="Times New Roman" w:cs="Times New Roman"/>
            <w:b/>
            <w:sz w:val="28"/>
            <w:szCs w:val="28"/>
          </w:rPr>
          <w:t>2012 г</w:t>
        </w:r>
      </w:smartTag>
      <w:r w:rsidRPr="0079015A">
        <w:rPr>
          <w:rFonts w:ascii="Times New Roman" w:hAnsi="Times New Roman" w:cs="Times New Roman"/>
          <w:b/>
          <w:sz w:val="28"/>
          <w:szCs w:val="28"/>
        </w:rPr>
        <w:t>. №915н"</w:t>
      </w:r>
    </w:p>
    <w:p w:rsidR="0079015A" w:rsidRPr="0079015A" w:rsidRDefault="0079015A" w:rsidP="0079015A">
      <w:pPr>
        <w:autoSpaceDE w:val="0"/>
        <w:autoSpaceDN w:val="0"/>
        <w:adjustRightInd w:val="0"/>
        <w:ind w:firstLine="720"/>
        <w:jc w:val="both"/>
        <w:outlineLvl w:val="0"/>
        <w:rPr>
          <w:rFonts w:ascii="Times New Roman" w:hAnsi="Times New Roman" w:cs="Times New Roman"/>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Установлены предельные сроки диагностики онкологических заболеваний и оказания специализированной медицинской помощи больным.</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В частности, при подозрении или выявлении у больного онкологического заболевания консультация в первичном онкологическом кабинете или отделении должна быть проведена не позднее 5 рабочих дней с даты выдачи направления на консультацию.</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Врач-онколог такого кабинета или отделения в течение одного дня с момента установления предварительного диагноза злокачественного новообразования организует взятие </w:t>
      </w:r>
      <w:proofErr w:type="spellStart"/>
      <w:r w:rsidRPr="0079015A">
        <w:rPr>
          <w:rFonts w:ascii="Times New Roman" w:hAnsi="Times New Roman" w:cs="Times New Roman"/>
          <w:sz w:val="28"/>
          <w:szCs w:val="28"/>
        </w:rPr>
        <w:t>биопсийного</w:t>
      </w:r>
      <w:proofErr w:type="spellEnd"/>
      <w:r w:rsidRPr="0079015A">
        <w:rPr>
          <w:rFonts w:ascii="Times New Roman" w:hAnsi="Times New Roman" w:cs="Times New Roman"/>
          <w:sz w:val="28"/>
          <w:szCs w:val="28"/>
        </w:rPr>
        <w:t xml:space="preserve"> (операционного) материала, консервацию в десятипроцентном растворе нейтрального формалина, маркировку и направление в патолого-анатомическое бюро (отделение) с приложением направления на прижизненное патолого-анатомическое исследование, а также организует направление пациента для выполнения иных </w:t>
      </w:r>
      <w:r w:rsidRPr="0079015A">
        <w:rPr>
          <w:rFonts w:ascii="Times New Roman" w:hAnsi="Times New Roman" w:cs="Times New Roman"/>
          <w:sz w:val="28"/>
          <w:szCs w:val="28"/>
        </w:rPr>
        <w:lastRenderedPageBreak/>
        <w:t xml:space="preserve">диагностических исследований, необходимых для установления диагноза, распространенности онкологического процесса и </w:t>
      </w:r>
      <w:proofErr w:type="spellStart"/>
      <w:r w:rsidRPr="0079015A">
        <w:rPr>
          <w:rFonts w:ascii="Times New Roman" w:hAnsi="Times New Roman" w:cs="Times New Roman"/>
          <w:sz w:val="28"/>
          <w:szCs w:val="28"/>
        </w:rPr>
        <w:t>стадирования</w:t>
      </w:r>
      <w:proofErr w:type="spellEnd"/>
      <w:r w:rsidRPr="0079015A">
        <w:rPr>
          <w:rFonts w:ascii="Times New Roman" w:hAnsi="Times New Roman" w:cs="Times New Roman"/>
          <w:sz w:val="28"/>
          <w:szCs w:val="28"/>
        </w:rPr>
        <w:t xml:space="preserve"> заболевания.</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Срок выполнения </w:t>
      </w:r>
      <w:proofErr w:type="gramStart"/>
      <w:r w:rsidRPr="0079015A">
        <w:rPr>
          <w:rFonts w:ascii="Times New Roman" w:hAnsi="Times New Roman" w:cs="Times New Roman"/>
          <w:sz w:val="28"/>
          <w:szCs w:val="28"/>
        </w:rPr>
        <w:t>патолого-анатомических</w:t>
      </w:r>
      <w:proofErr w:type="gramEnd"/>
      <w:r w:rsidRPr="0079015A">
        <w:rPr>
          <w:rFonts w:ascii="Times New Roman" w:hAnsi="Times New Roman" w:cs="Times New Roman"/>
          <w:sz w:val="28"/>
          <w:szCs w:val="28"/>
        </w:rPr>
        <w:t xml:space="preserve"> исследований, необходимых для гистологической верификации злокачественного новообразования, не должен превышать 15 рабочих дней с даты поступления материала.</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Срок начала оказания специализированной (кроме высокотехнологичной) медицинской помощи больным с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(в случае отсутствия медицинских показаний для проведения патолого-анатомических исследований в амбулаторных условиях).</w:t>
      </w:r>
    </w:p>
    <w:p w:rsidR="0079015A" w:rsidRPr="0079015A" w:rsidRDefault="0079015A" w:rsidP="0079015A">
      <w:pPr>
        <w:ind w:firstLine="720"/>
        <w:rPr>
          <w:rFonts w:ascii="Times New Roman" w:hAnsi="Times New Roman" w:cs="Times New Roman"/>
          <w:sz w:val="28"/>
          <w:szCs w:val="28"/>
        </w:rPr>
      </w:pPr>
    </w:p>
    <w:p w:rsidR="0079015A" w:rsidRPr="0079015A" w:rsidRDefault="0079015A" w:rsidP="0079015A">
      <w:pPr>
        <w:autoSpaceDE w:val="0"/>
        <w:autoSpaceDN w:val="0"/>
        <w:adjustRightInd w:val="0"/>
        <w:ind w:left="540"/>
        <w:jc w:val="both"/>
        <w:rPr>
          <w:rFonts w:ascii="Times New Roman" w:hAnsi="Times New Roman" w:cs="Times New Roman"/>
          <w:b/>
          <w:i/>
          <w:sz w:val="28"/>
          <w:szCs w:val="28"/>
        </w:rPr>
      </w:pPr>
      <w:r w:rsidRPr="0079015A">
        <w:rPr>
          <w:rFonts w:ascii="Times New Roman" w:hAnsi="Times New Roman" w:cs="Times New Roman"/>
          <w:b/>
          <w:i/>
          <w:sz w:val="28"/>
          <w:szCs w:val="28"/>
        </w:rPr>
        <w:t>С 07.08.2017 вступил в силу</w:t>
      </w:r>
    </w:p>
    <w:p w:rsidR="0079015A" w:rsidRPr="0079015A" w:rsidRDefault="0079015A" w:rsidP="0079015A">
      <w:pPr>
        <w:autoSpaceDE w:val="0"/>
        <w:autoSpaceDN w:val="0"/>
        <w:adjustRightInd w:val="0"/>
        <w:ind w:left="540"/>
        <w:jc w:val="both"/>
        <w:rPr>
          <w:rFonts w:ascii="Times New Roman" w:hAnsi="Times New Roman" w:cs="Times New Roman"/>
          <w:i/>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hyperlink r:id="rId17" w:history="1">
        <w:r w:rsidRPr="0079015A">
          <w:rPr>
            <w:rFonts w:ascii="Times New Roman" w:hAnsi="Times New Roman" w:cs="Times New Roman"/>
            <w:b/>
            <w:sz w:val="28"/>
            <w:szCs w:val="28"/>
          </w:rPr>
          <w:t>Приказ</w:t>
        </w:r>
      </w:hyperlink>
      <w:r w:rsidRPr="0079015A">
        <w:rPr>
          <w:rFonts w:ascii="Times New Roman" w:hAnsi="Times New Roman" w:cs="Times New Roman"/>
          <w:b/>
          <w:sz w:val="28"/>
          <w:szCs w:val="28"/>
        </w:rPr>
        <w:t xml:space="preserve"> Минздрава России от 04.07.2017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от 31 октября </w:t>
      </w:r>
      <w:smartTag w:uri="urn:schemas-microsoft-com:office:smarttags" w:element="metricconverter">
        <w:smartTagPr>
          <w:attr w:name="ProductID" w:val="2012 г"/>
        </w:smartTagPr>
        <w:r w:rsidRPr="0079015A">
          <w:rPr>
            <w:rFonts w:ascii="Times New Roman" w:hAnsi="Times New Roman" w:cs="Times New Roman"/>
            <w:b/>
            <w:sz w:val="28"/>
            <w:szCs w:val="28"/>
          </w:rPr>
          <w:t>2012 г</w:t>
        </w:r>
      </w:smartTag>
      <w:r w:rsidRPr="0079015A">
        <w:rPr>
          <w:rFonts w:ascii="Times New Roman" w:hAnsi="Times New Roman" w:cs="Times New Roman"/>
          <w:b/>
          <w:sz w:val="28"/>
          <w:szCs w:val="28"/>
        </w:rPr>
        <w:t>.  №560н"</w:t>
      </w: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Установлены предельные сроки диагностики онкологических заболеваний и оказания специализированной медицинской помощи детям.</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В частности, консультация врача - детского онколога детского онкологического кабинета медицинской организации должна быть проведена не позднее 5 рабочих дней с даты выдачи направления на консультацию.</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Срок выполнения </w:t>
      </w:r>
      <w:proofErr w:type="gramStart"/>
      <w:r w:rsidRPr="0079015A">
        <w:rPr>
          <w:rFonts w:ascii="Times New Roman" w:hAnsi="Times New Roman" w:cs="Times New Roman"/>
          <w:sz w:val="28"/>
          <w:szCs w:val="28"/>
        </w:rPr>
        <w:t>патолого-анатомических</w:t>
      </w:r>
      <w:proofErr w:type="gramEnd"/>
      <w:r w:rsidRPr="0079015A">
        <w:rPr>
          <w:rFonts w:ascii="Times New Roman" w:hAnsi="Times New Roman" w:cs="Times New Roman"/>
          <w:sz w:val="28"/>
          <w:szCs w:val="28"/>
        </w:rPr>
        <w:t xml:space="preserve"> исследований, необходимых для гистологической верификации злокачественного новообразования, не должен превышать 15 рабочих дней с даты поступления </w:t>
      </w:r>
      <w:proofErr w:type="spellStart"/>
      <w:r w:rsidRPr="0079015A">
        <w:rPr>
          <w:rFonts w:ascii="Times New Roman" w:hAnsi="Times New Roman" w:cs="Times New Roman"/>
          <w:sz w:val="28"/>
          <w:szCs w:val="28"/>
        </w:rPr>
        <w:t>биопсийного</w:t>
      </w:r>
      <w:proofErr w:type="spellEnd"/>
      <w:r w:rsidRPr="0079015A">
        <w:rPr>
          <w:rFonts w:ascii="Times New Roman" w:hAnsi="Times New Roman" w:cs="Times New Roman"/>
          <w:sz w:val="28"/>
          <w:szCs w:val="28"/>
        </w:rPr>
        <w:t xml:space="preserve"> (операционного) материала в патолого-анатомическое бюро (отделение).</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Срок начала оказания специализированной, за исключением высокотехнологичной, медицинской помощи детям с онкологическими заболеваниями в медицинской организации, оказывающей медицинскую помощь детям с онкологическими заболеваниями, не должен превышать 10 календарных дней с даты гистологической верификации злокачественного </w:t>
      </w:r>
      <w:r w:rsidRPr="0079015A">
        <w:rPr>
          <w:rFonts w:ascii="Times New Roman" w:hAnsi="Times New Roman" w:cs="Times New Roman"/>
          <w:sz w:val="28"/>
          <w:szCs w:val="28"/>
        </w:rPr>
        <w:lastRenderedPageBreak/>
        <w:t>новообразования или 15 календарных дней с даты установления предварительного диагноза злокачественного новообразования (в случае отсутствия медицинских показаний для проведения патолого-анатомических исследований в амбулаторных условиях).</w:t>
      </w:r>
    </w:p>
    <w:p w:rsidR="0079015A" w:rsidRPr="0079015A" w:rsidRDefault="0079015A" w:rsidP="0079015A">
      <w:pPr>
        <w:ind w:firstLine="720"/>
        <w:rPr>
          <w:rFonts w:ascii="Times New Roman" w:hAnsi="Times New Roman" w:cs="Times New Roman"/>
          <w:sz w:val="28"/>
          <w:szCs w:val="28"/>
        </w:rPr>
      </w:pPr>
    </w:p>
    <w:p w:rsidR="0079015A" w:rsidRPr="0079015A" w:rsidRDefault="0079015A" w:rsidP="0079015A">
      <w:pPr>
        <w:rPr>
          <w:rFonts w:ascii="Times New Roman" w:hAnsi="Times New Roman" w:cs="Times New Roman"/>
          <w:b/>
          <w:sz w:val="28"/>
          <w:szCs w:val="28"/>
          <w:u w:val="single"/>
        </w:rPr>
      </w:pPr>
    </w:p>
    <w:p w:rsidR="0079015A" w:rsidRPr="0079015A" w:rsidRDefault="0079015A" w:rsidP="0079015A">
      <w:pPr>
        <w:rPr>
          <w:rFonts w:ascii="Times New Roman" w:hAnsi="Times New Roman" w:cs="Times New Roman"/>
          <w:b/>
          <w:i/>
          <w:sz w:val="28"/>
          <w:szCs w:val="28"/>
        </w:rPr>
      </w:pPr>
      <w:r w:rsidRPr="0079015A">
        <w:rPr>
          <w:rFonts w:ascii="Times New Roman" w:hAnsi="Times New Roman" w:cs="Times New Roman"/>
          <w:b/>
          <w:i/>
          <w:sz w:val="28"/>
          <w:szCs w:val="28"/>
        </w:rPr>
        <w:t>С 11.08.2017 года вступило в силу</w:t>
      </w:r>
    </w:p>
    <w:p w:rsidR="0079015A" w:rsidRPr="0079015A" w:rsidRDefault="0079015A" w:rsidP="0079015A">
      <w:pPr>
        <w:rPr>
          <w:rFonts w:ascii="Times New Roman" w:hAnsi="Times New Roman" w:cs="Times New Roman"/>
          <w:b/>
          <w:sz w:val="28"/>
          <w:szCs w:val="28"/>
          <w:u w:val="single"/>
        </w:rPr>
      </w:pP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hyperlink r:id="rId18" w:history="1">
        <w:r w:rsidRPr="0079015A">
          <w:rPr>
            <w:rFonts w:ascii="Times New Roman" w:hAnsi="Times New Roman" w:cs="Times New Roman"/>
            <w:b/>
            <w:sz w:val="28"/>
            <w:szCs w:val="28"/>
          </w:rPr>
          <w:t>Постановление</w:t>
        </w:r>
      </w:hyperlink>
      <w:r w:rsidRPr="0079015A">
        <w:rPr>
          <w:rFonts w:ascii="Times New Roman" w:hAnsi="Times New Roman" w:cs="Times New Roman"/>
          <w:b/>
          <w:sz w:val="28"/>
          <w:szCs w:val="28"/>
        </w:rPr>
        <w:t xml:space="preserve"> Правительства РФ от 31.07.2017 №907 "О внесении изменений в Положение о федеральном государственном надзоре в сфере обращения лекарственных средств"</w:t>
      </w:r>
    </w:p>
    <w:p w:rsidR="0079015A" w:rsidRPr="0079015A" w:rsidRDefault="0079015A" w:rsidP="0079015A">
      <w:pPr>
        <w:autoSpaceDE w:val="0"/>
        <w:autoSpaceDN w:val="0"/>
        <w:adjustRightInd w:val="0"/>
        <w:ind w:firstLine="720"/>
        <w:jc w:val="both"/>
        <w:outlineLvl w:val="0"/>
        <w:rPr>
          <w:rFonts w:ascii="Times New Roman" w:hAnsi="Times New Roman" w:cs="Times New Roman"/>
          <w:b/>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Государственный надзор в сфере обращения лекарственных средств будет осуществляться с применением риск-ориентированного подхода.</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Соответствующие изменения внесены в Положение о федеральном государственном надзоре в сфере обращения лекарственных средств, утвержденное постановлением Правительства РФ от 15.10.2012 N 1043.</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и с учетом критериев возможного несоблюдения обязательных требований.</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Критерий тяжести потенциальных негативных последствий зависит от вида осуществляемой деятельности (оптовая торговля лекарственными средствами; доклинические исследования лекарственных средств, клинические исследования лекарственных средств, розничная торговля лекарственными средствами и их уничтожение; производство лекарственных средств).</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 xml:space="preserve">Критерий возможного несоблюдения обязательных требований определяется в зависимости от наличия в течение 2 лет, предшествующих дате принятия решения об отнесении объекта государственного надзора к категории риска, двух или более постановлений о привлечении к административной ответственности за производство, продажу или ввоз на территорию РФ фальсифицированных, контрафактных, недоброкачественных или незарегистрированных лекарственных средств; нарушение законодательства об обращении лекарственных средств; нарушение изготовителем, исполнителем </w:t>
      </w:r>
      <w:r w:rsidRPr="0079015A">
        <w:rPr>
          <w:rFonts w:ascii="Times New Roman" w:hAnsi="Times New Roman" w:cs="Times New Roman"/>
          <w:sz w:val="28"/>
          <w:szCs w:val="28"/>
        </w:rPr>
        <w:lastRenderedPageBreak/>
        <w:t>(лицом, осуществляющим функции иностранного изготовителя), продавцом требований технических регламентов; недостоверное декларирование соответствия продукции;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Проведение плановых проверок юридических лиц, индивидуальных предпринимателей и (или) используемых ими производственных объектов в зависимости от категории риска осуществляется со следующей периодичностью:</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для категории значительного риска - один раз в 3 года;</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для категории среднего риска - не чаще одного раза в 5 лет;</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для категории умеренного риска - не чаще одного раза в 6 лет.</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В отношении объектов государственного надзора, отнесенных к категории низкого риска, плановые проверки не проводятся.</w:t>
      </w:r>
    </w:p>
    <w:p w:rsidR="0079015A" w:rsidRPr="0079015A" w:rsidRDefault="0079015A" w:rsidP="0079015A">
      <w:pPr>
        <w:autoSpaceDE w:val="0"/>
        <w:autoSpaceDN w:val="0"/>
        <w:adjustRightInd w:val="0"/>
        <w:ind w:left="540"/>
        <w:jc w:val="both"/>
        <w:rPr>
          <w:rFonts w:ascii="Times New Roman" w:hAnsi="Times New Roman" w:cs="Times New Roman"/>
          <w:b/>
          <w:sz w:val="28"/>
          <w:szCs w:val="28"/>
          <w:u w:val="single"/>
        </w:rPr>
      </w:pPr>
    </w:p>
    <w:p w:rsidR="0079015A" w:rsidRPr="0079015A" w:rsidRDefault="0079015A" w:rsidP="0079015A">
      <w:pPr>
        <w:autoSpaceDE w:val="0"/>
        <w:autoSpaceDN w:val="0"/>
        <w:adjustRightInd w:val="0"/>
        <w:ind w:left="540"/>
        <w:jc w:val="both"/>
        <w:rPr>
          <w:rFonts w:ascii="Times New Roman" w:hAnsi="Times New Roman" w:cs="Times New Roman"/>
          <w:b/>
          <w:i/>
          <w:sz w:val="28"/>
          <w:szCs w:val="28"/>
        </w:rPr>
      </w:pPr>
      <w:r w:rsidRPr="0079015A">
        <w:rPr>
          <w:rFonts w:ascii="Times New Roman" w:hAnsi="Times New Roman" w:cs="Times New Roman"/>
          <w:b/>
          <w:i/>
          <w:sz w:val="28"/>
          <w:szCs w:val="28"/>
        </w:rPr>
        <w:t>С 22.09.2017 начал действовать</w:t>
      </w:r>
    </w:p>
    <w:p w:rsidR="0079015A" w:rsidRPr="0079015A" w:rsidRDefault="0079015A" w:rsidP="0079015A">
      <w:pPr>
        <w:autoSpaceDE w:val="0"/>
        <w:autoSpaceDN w:val="0"/>
        <w:adjustRightInd w:val="0"/>
        <w:ind w:left="540"/>
        <w:jc w:val="both"/>
        <w:rPr>
          <w:rFonts w:ascii="Times New Roman" w:hAnsi="Times New Roman" w:cs="Times New Roman"/>
          <w:b/>
          <w:sz w:val="28"/>
          <w:szCs w:val="28"/>
          <w:u w:val="single"/>
        </w:rPr>
      </w:pPr>
    </w:p>
    <w:p w:rsidR="0079015A" w:rsidRPr="0079015A" w:rsidRDefault="0079015A" w:rsidP="0079015A">
      <w:pPr>
        <w:autoSpaceDE w:val="0"/>
        <w:autoSpaceDN w:val="0"/>
        <w:adjustRightInd w:val="0"/>
        <w:ind w:left="540"/>
        <w:jc w:val="both"/>
        <w:rPr>
          <w:rFonts w:ascii="Times New Roman" w:hAnsi="Times New Roman" w:cs="Times New Roman"/>
          <w:b/>
          <w:sz w:val="28"/>
          <w:szCs w:val="28"/>
        </w:rPr>
      </w:pPr>
      <w:hyperlink r:id="rId19" w:history="1">
        <w:r w:rsidRPr="0079015A">
          <w:rPr>
            <w:rFonts w:ascii="Times New Roman" w:hAnsi="Times New Roman" w:cs="Times New Roman"/>
            <w:b/>
            <w:sz w:val="28"/>
            <w:szCs w:val="28"/>
          </w:rPr>
          <w:t>Приказ</w:t>
        </w:r>
      </w:hyperlink>
      <w:r w:rsidRPr="0079015A">
        <w:rPr>
          <w:rFonts w:ascii="Times New Roman" w:hAnsi="Times New Roman" w:cs="Times New Roman"/>
          <w:b/>
          <w:sz w:val="28"/>
          <w:szCs w:val="28"/>
        </w:rPr>
        <w:t xml:space="preserve"> Минздрава России от 11.07.2017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79015A" w:rsidRPr="0079015A" w:rsidRDefault="0079015A" w:rsidP="0079015A">
      <w:pPr>
        <w:autoSpaceDE w:val="0"/>
        <w:autoSpaceDN w:val="0"/>
        <w:adjustRightInd w:val="0"/>
        <w:ind w:firstLine="540"/>
        <w:jc w:val="both"/>
        <w:outlineLvl w:val="0"/>
        <w:rPr>
          <w:rFonts w:ascii="Times New Roman" w:hAnsi="Times New Roman" w:cs="Times New Roman"/>
          <w:sz w:val="28"/>
          <w:szCs w:val="28"/>
        </w:rPr>
      </w:pPr>
    </w:p>
    <w:p w:rsidR="0079015A" w:rsidRPr="0079015A" w:rsidRDefault="0079015A" w:rsidP="0079015A">
      <w:pPr>
        <w:autoSpaceDE w:val="0"/>
        <w:autoSpaceDN w:val="0"/>
        <w:adjustRightInd w:val="0"/>
        <w:ind w:firstLine="540"/>
        <w:jc w:val="both"/>
        <w:rPr>
          <w:rFonts w:ascii="Times New Roman" w:hAnsi="Times New Roman" w:cs="Times New Roman"/>
          <w:sz w:val="28"/>
          <w:szCs w:val="28"/>
        </w:rPr>
      </w:pPr>
      <w:r w:rsidRPr="0079015A">
        <w:rPr>
          <w:rFonts w:ascii="Times New Roman" w:hAnsi="Times New Roman" w:cs="Times New Roman"/>
          <w:sz w:val="28"/>
          <w:szCs w:val="28"/>
        </w:rPr>
        <w:t>Минздравом России обновлен порядок отпуска лекарственных препаратов из аптек.</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В частности, определяются:</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 виды лекарственных препаратов, которые могут отпускаться аптеками, аптечными пунктами, аптечными киосками, индивидуальными предпринимателями, имеющими соответствующую лицензию;</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 особенности отпуска наркотических препаратов, психотропных лекарственных препаратов, иммунобиологических лекарственных препаратов;</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lastRenderedPageBreak/>
        <w:t>- сроки, в течение которых осуществляется отпуск лекарственных препаратов, в том числе с пометками в рецепте "</w:t>
      </w:r>
      <w:proofErr w:type="spellStart"/>
      <w:r w:rsidRPr="0079015A">
        <w:rPr>
          <w:rFonts w:ascii="Times New Roman" w:hAnsi="Times New Roman" w:cs="Times New Roman"/>
          <w:sz w:val="28"/>
          <w:szCs w:val="28"/>
        </w:rPr>
        <w:t>statim</w:t>
      </w:r>
      <w:proofErr w:type="spellEnd"/>
      <w:r w:rsidRPr="0079015A">
        <w:rPr>
          <w:rFonts w:ascii="Times New Roman" w:hAnsi="Times New Roman" w:cs="Times New Roman"/>
          <w:sz w:val="28"/>
          <w:szCs w:val="28"/>
        </w:rPr>
        <w:t>" (немедленно) и "</w:t>
      </w:r>
      <w:proofErr w:type="spellStart"/>
      <w:r w:rsidRPr="0079015A">
        <w:rPr>
          <w:rFonts w:ascii="Times New Roman" w:hAnsi="Times New Roman" w:cs="Times New Roman"/>
          <w:sz w:val="28"/>
          <w:szCs w:val="28"/>
        </w:rPr>
        <w:t>cito</w:t>
      </w:r>
      <w:proofErr w:type="spellEnd"/>
      <w:r w:rsidRPr="0079015A">
        <w:rPr>
          <w:rFonts w:ascii="Times New Roman" w:hAnsi="Times New Roman" w:cs="Times New Roman"/>
          <w:sz w:val="28"/>
          <w:szCs w:val="28"/>
        </w:rPr>
        <w:t>" (срочно);</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 требования к первичной и вторичной упаковке лекарственного препарата, отпускаемого из аптеки;</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 сроки хранения рецептов на отпущенные лекарственные препараты в аптечной организации;</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 обязанности работника аптечной организации при выявлении рецептов, выданных с нарушением правил их оформления;</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 особенности отпуска препаратов, подлежащих предметно-количественному учету;</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 особенности отпуска препаратов по требованиям-накладным медицинских организаций, индивидуальных предпринимателей, имеющих лицензию на медицинскую деятельность.</w:t>
      </w:r>
    </w:p>
    <w:p w:rsidR="0079015A" w:rsidRPr="0079015A" w:rsidRDefault="0079015A" w:rsidP="0079015A">
      <w:pPr>
        <w:autoSpaceDE w:val="0"/>
        <w:autoSpaceDN w:val="0"/>
        <w:adjustRightInd w:val="0"/>
        <w:spacing w:before="240"/>
        <w:ind w:firstLine="540"/>
        <w:jc w:val="both"/>
        <w:rPr>
          <w:rFonts w:ascii="Times New Roman" w:hAnsi="Times New Roman" w:cs="Times New Roman"/>
          <w:sz w:val="28"/>
          <w:szCs w:val="28"/>
        </w:rPr>
      </w:pPr>
      <w:r w:rsidRPr="0079015A">
        <w:rPr>
          <w:rFonts w:ascii="Times New Roman" w:hAnsi="Times New Roman" w:cs="Times New Roman"/>
          <w:sz w:val="28"/>
          <w:szCs w:val="28"/>
        </w:rPr>
        <w:t xml:space="preserve">Данным документом признан </w:t>
      </w:r>
      <w:r w:rsidRPr="0079015A">
        <w:rPr>
          <w:rFonts w:ascii="Times New Roman" w:hAnsi="Times New Roman" w:cs="Times New Roman"/>
          <w:b/>
          <w:sz w:val="28"/>
          <w:szCs w:val="28"/>
        </w:rPr>
        <w:t>утратившим силу Приказ Минздравсоцразвития России от 14.12.2005 №785 "О Порядке отпуска лекарственных средств"</w:t>
      </w:r>
      <w:r w:rsidRPr="0079015A">
        <w:rPr>
          <w:rFonts w:ascii="Times New Roman" w:hAnsi="Times New Roman" w:cs="Times New Roman"/>
          <w:sz w:val="28"/>
          <w:szCs w:val="28"/>
        </w:rPr>
        <w:t xml:space="preserve"> с внесенными в него изменениями и дополнениями.</w:t>
      </w:r>
    </w:p>
    <w:p w:rsidR="0079015A" w:rsidRPr="0079015A" w:rsidRDefault="0079015A" w:rsidP="0079015A">
      <w:pPr>
        <w:autoSpaceDE w:val="0"/>
        <w:autoSpaceDN w:val="0"/>
        <w:adjustRightInd w:val="0"/>
        <w:ind w:left="540"/>
        <w:jc w:val="both"/>
        <w:rPr>
          <w:rFonts w:ascii="Times New Roman" w:hAnsi="Times New Roman" w:cs="Times New Roman"/>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r w:rsidRPr="0079015A">
        <w:rPr>
          <w:rFonts w:ascii="Times New Roman" w:hAnsi="Times New Roman" w:cs="Times New Roman"/>
          <w:b/>
          <w:sz w:val="28"/>
          <w:szCs w:val="28"/>
        </w:rPr>
        <w:t xml:space="preserve">О порядке применения отдельных положений данного документа даны разъяснения в </w:t>
      </w:r>
      <w:proofErr w:type="gramStart"/>
      <w:r w:rsidRPr="0079015A">
        <w:rPr>
          <w:rFonts w:ascii="Times New Roman" w:hAnsi="Times New Roman" w:cs="Times New Roman"/>
          <w:b/>
          <w:sz w:val="28"/>
          <w:szCs w:val="28"/>
        </w:rPr>
        <w:t>письме  Минздрава</w:t>
      </w:r>
      <w:proofErr w:type="gramEnd"/>
      <w:r w:rsidRPr="0079015A">
        <w:rPr>
          <w:rFonts w:ascii="Times New Roman" w:hAnsi="Times New Roman" w:cs="Times New Roman"/>
          <w:b/>
          <w:sz w:val="28"/>
          <w:szCs w:val="28"/>
        </w:rPr>
        <w:t xml:space="preserve"> России от 27.09.2017 </w:t>
      </w:r>
      <w:r w:rsidRPr="0079015A">
        <w:rPr>
          <w:rFonts w:ascii="Times New Roman" w:hAnsi="Times New Roman" w:cs="Times New Roman"/>
          <w:sz w:val="28"/>
          <w:szCs w:val="28"/>
        </w:rPr>
        <w:t xml:space="preserve"> </w:t>
      </w:r>
      <w:r w:rsidRPr="0079015A">
        <w:rPr>
          <w:rFonts w:ascii="Times New Roman" w:hAnsi="Times New Roman" w:cs="Times New Roman"/>
          <w:b/>
          <w:sz w:val="28"/>
          <w:szCs w:val="28"/>
        </w:rPr>
        <w:t xml:space="preserve">№ 2853/25-4, </w:t>
      </w: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в том числе:</w:t>
      </w:r>
    </w:p>
    <w:p w:rsidR="0079015A" w:rsidRPr="0079015A" w:rsidRDefault="0079015A" w:rsidP="0079015A">
      <w:pPr>
        <w:autoSpaceDE w:val="0"/>
        <w:autoSpaceDN w:val="0"/>
        <w:adjustRightInd w:val="0"/>
        <w:ind w:firstLine="540"/>
        <w:jc w:val="both"/>
        <w:rPr>
          <w:rFonts w:ascii="Times New Roman" w:hAnsi="Times New Roman" w:cs="Times New Roman"/>
          <w:iCs/>
          <w:sz w:val="28"/>
          <w:szCs w:val="28"/>
        </w:rPr>
      </w:pPr>
      <w:r w:rsidRPr="0079015A">
        <w:rPr>
          <w:rFonts w:ascii="Times New Roman" w:hAnsi="Times New Roman" w:cs="Times New Roman"/>
          <w:iCs/>
          <w:sz w:val="28"/>
          <w:szCs w:val="28"/>
        </w:rPr>
        <w:t>1. По вопросу отпуска лекарственного препарата по рецепту, срок действия которого истек в период его нахождения на отстроченном обслуживании (</w:t>
      </w:r>
      <w:hyperlink r:id="rId20" w:history="1">
        <w:r w:rsidRPr="0079015A">
          <w:rPr>
            <w:rFonts w:ascii="Times New Roman" w:hAnsi="Times New Roman" w:cs="Times New Roman"/>
            <w:iCs/>
            <w:sz w:val="28"/>
            <w:szCs w:val="28"/>
          </w:rPr>
          <w:t>пункт 9</w:t>
        </w:r>
      </w:hyperlink>
      <w:r w:rsidRPr="0079015A">
        <w:rPr>
          <w:rFonts w:ascii="Times New Roman" w:hAnsi="Times New Roman" w:cs="Times New Roman"/>
          <w:iCs/>
          <w:sz w:val="28"/>
          <w:szCs w:val="28"/>
        </w:rPr>
        <w:t xml:space="preserve"> </w:t>
      </w:r>
      <w:hyperlink r:id="rId21" w:history="1">
        <w:r w:rsidRPr="0079015A">
          <w:rPr>
            <w:rFonts w:ascii="Times New Roman" w:hAnsi="Times New Roman" w:cs="Times New Roman"/>
            <w:sz w:val="28"/>
            <w:szCs w:val="28"/>
          </w:rPr>
          <w:t>приказ</w:t>
        </w:r>
      </w:hyperlink>
      <w:r w:rsidRPr="0079015A">
        <w:rPr>
          <w:rFonts w:ascii="Times New Roman" w:hAnsi="Times New Roman" w:cs="Times New Roman"/>
          <w:sz w:val="28"/>
          <w:szCs w:val="28"/>
        </w:rPr>
        <w:t>а Минздрава России от 11.07.2017 №403н – далее - Порядка</w:t>
      </w:r>
      <w:r w:rsidRPr="0079015A">
        <w:rPr>
          <w:rFonts w:ascii="Times New Roman" w:hAnsi="Times New Roman" w:cs="Times New Roman"/>
          <w:iCs/>
          <w:sz w:val="28"/>
          <w:szCs w:val="28"/>
        </w:rPr>
        <w:t>).</w:t>
      </w:r>
    </w:p>
    <w:p w:rsidR="0079015A" w:rsidRPr="0079015A" w:rsidRDefault="0079015A" w:rsidP="0079015A">
      <w:pPr>
        <w:autoSpaceDE w:val="0"/>
        <w:autoSpaceDN w:val="0"/>
        <w:adjustRightInd w:val="0"/>
        <w:ind w:firstLine="540"/>
        <w:jc w:val="both"/>
        <w:rPr>
          <w:rFonts w:ascii="Times New Roman" w:hAnsi="Times New Roman" w:cs="Times New Roman"/>
          <w:bCs/>
          <w:sz w:val="28"/>
          <w:szCs w:val="28"/>
        </w:rPr>
      </w:pPr>
      <w:r w:rsidRPr="0079015A">
        <w:rPr>
          <w:rFonts w:ascii="Times New Roman" w:hAnsi="Times New Roman" w:cs="Times New Roman"/>
          <w:bCs/>
          <w:sz w:val="28"/>
          <w:szCs w:val="28"/>
        </w:rPr>
        <w:t>2. По вопросу отпуска иммунобиологических лекарственных препаратов (</w:t>
      </w:r>
      <w:hyperlink r:id="rId22" w:history="1">
        <w:r w:rsidRPr="0079015A">
          <w:rPr>
            <w:rFonts w:ascii="Times New Roman" w:hAnsi="Times New Roman" w:cs="Times New Roman"/>
            <w:bCs/>
            <w:sz w:val="28"/>
            <w:szCs w:val="28"/>
          </w:rPr>
          <w:t>пункты 3</w:t>
        </w:r>
      </w:hyperlink>
      <w:r w:rsidRPr="0079015A">
        <w:rPr>
          <w:rFonts w:ascii="Times New Roman" w:hAnsi="Times New Roman" w:cs="Times New Roman"/>
          <w:bCs/>
          <w:sz w:val="28"/>
          <w:szCs w:val="28"/>
        </w:rPr>
        <w:t xml:space="preserve"> и </w:t>
      </w:r>
      <w:hyperlink r:id="rId23" w:history="1">
        <w:r w:rsidRPr="0079015A">
          <w:rPr>
            <w:rFonts w:ascii="Times New Roman" w:hAnsi="Times New Roman" w:cs="Times New Roman"/>
            <w:bCs/>
            <w:sz w:val="28"/>
            <w:szCs w:val="28"/>
          </w:rPr>
          <w:t>13</w:t>
        </w:r>
      </w:hyperlink>
      <w:r w:rsidRPr="0079015A">
        <w:rPr>
          <w:rFonts w:ascii="Times New Roman" w:hAnsi="Times New Roman" w:cs="Times New Roman"/>
          <w:bCs/>
          <w:sz w:val="28"/>
          <w:szCs w:val="28"/>
        </w:rPr>
        <w:t xml:space="preserve"> Порядка).</w:t>
      </w:r>
    </w:p>
    <w:p w:rsidR="0079015A" w:rsidRPr="0079015A" w:rsidRDefault="0079015A" w:rsidP="0079015A">
      <w:pPr>
        <w:autoSpaceDE w:val="0"/>
        <w:autoSpaceDN w:val="0"/>
        <w:adjustRightInd w:val="0"/>
        <w:ind w:firstLine="540"/>
        <w:jc w:val="both"/>
        <w:rPr>
          <w:rFonts w:ascii="Times New Roman" w:hAnsi="Times New Roman" w:cs="Times New Roman"/>
          <w:bCs/>
          <w:sz w:val="28"/>
          <w:szCs w:val="28"/>
        </w:rPr>
      </w:pPr>
      <w:r w:rsidRPr="0079015A">
        <w:rPr>
          <w:rFonts w:ascii="Times New Roman" w:hAnsi="Times New Roman" w:cs="Times New Roman"/>
          <w:bCs/>
          <w:sz w:val="28"/>
          <w:szCs w:val="28"/>
        </w:rPr>
        <w:t>3. По вопросу хранения рецептов на лекарственные препараты (</w:t>
      </w:r>
      <w:hyperlink r:id="rId24" w:history="1">
        <w:r w:rsidRPr="0079015A">
          <w:rPr>
            <w:rFonts w:ascii="Times New Roman" w:hAnsi="Times New Roman" w:cs="Times New Roman"/>
            <w:bCs/>
            <w:sz w:val="28"/>
            <w:szCs w:val="28"/>
          </w:rPr>
          <w:t>пункт 14</w:t>
        </w:r>
      </w:hyperlink>
      <w:r w:rsidRPr="0079015A">
        <w:rPr>
          <w:rFonts w:ascii="Times New Roman" w:hAnsi="Times New Roman" w:cs="Times New Roman"/>
          <w:bCs/>
          <w:sz w:val="28"/>
          <w:szCs w:val="28"/>
        </w:rPr>
        <w:t xml:space="preserve"> Порядка).</w:t>
      </w:r>
    </w:p>
    <w:p w:rsidR="0079015A" w:rsidRPr="0079015A" w:rsidRDefault="0079015A" w:rsidP="0079015A">
      <w:pPr>
        <w:autoSpaceDE w:val="0"/>
        <w:autoSpaceDN w:val="0"/>
        <w:adjustRightInd w:val="0"/>
        <w:ind w:firstLine="540"/>
        <w:jc w:val="both"/>
        <w:rPr>
          <w:rFonts w:ascii="Times New Roman" w:hAnsi="Times New Roman" w:cs="Times New Roman"/>
          <w:bCs/>
          <w:sz w:val="28"/>
          <w:szCs w:val="28"/>
        </w:rPr>
      </w:pPr>
      <w:r w:rsidRPr="0079015A">
        <w:rPr>
          <w:rFonts w:ascii="Times New Roman" w:hAnsi="Times New Roman" w:cs="Times New Roman"/>
          <w:bCs/>
          <w:sz w:val="28"/>
          <w:szCs w:val="28"/>
        </w:rPr>
        <w:t>4. По вопросу отпуска наркотических и психотропных лекарственных препаратов (</w:t>
      </w:r>
      <w:hyperlink r:id="rId25" w:history="1">
        <w:r w:rsidRPr="0079015A">
          <w:rPr>
            <w:rFonts w:ascii="Times New Roman" w:hAnsi="Times New Roman" w:cs="Times New Roman"/>
            <w:bCs/>
            <w:sz w:val="28"/>
            <w:szCs w:val="28"/>
          </w:rPr>
          <w:t>пункт 20</w:t>
        </w:r>
      </w:hyperlink>
      <w:r w:rsidRPr="0079015A">
        <w:rPr>
          <w:rFonts w:ascii="Times New Roman" w:hAnsi="Times New Roman" w:cs="Times New Roman"/>
          <w:bCs/>
          <w:sz w:val="28"/>
          <w:szCs w:val="28"/>
        </w:rPr>
        <w:t xml:space="preserve"> Порядка).</w:t>
      </w:r>
    </w:p>
    <w:p w:rsidR="0079015A" w:rsidRPr="0079015A" w:rsidRDefault="0079015A" w:rsidP="0079015A">
      <w:pPr>
        <w:autoSpaceDE w:val="0"/>
        <w:autoSpaceDN w:val="0"/>
        <w:adjustRightInd w:val="0"/>
        <w:ind w:firstLine="540"/>
        <w:jc w:val="both"/>
        <w:rPr>
          <w:rFonts w:ascii="Times New Roman" w:hAnsi="Times New Roman" w:cs="Times New Roman"/>
          <w:bCs/>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p>
    <w:p w:rsidR="0079015A" w:rsidRPr="0079015A" w:rsidRDefault="0079015A" w:rsidP="0079015A">
      <w:pPr>
        <w:rPr>
          <w:rFonts w:ascii="Times New Roman" w:hAnsi="Times New Roman" w:cs="Times New Roman"/>
          <w:sz w:val="28"/>
          <w:szCs w:val="28"/>
        </w:rPr>
      </w:pPr>
    </w:p>
    <w:p w:rsidR="0079015A" w:rsidRPr="0079015A" w:rsidRDefault="0079015A" w:rsidP="0079015A">
      <w:pPr>
        <w:autoSpaceDE w:val="0"/>
        <w:autoSpaceDN w:val="0"/>
        <w:adjustRightInd w:val="0"/>
        <w:ind w:left="540"/>
        <w:jc w:val="both"/>
        <w:rPr>
          <w:rFonts w:ascii="Times New Roman" w:hAnsi="Times New Roman" w:cs="Times New Roman"/>
          <w:b/>
          <w:i/>
          <w:sz w:val="28"/>
          <w:szCs w:val="28"/>
        </w:rPr>
      </w:pPr>
      <w:r w:rsidRPr="0079015A">
        <w:rPr>
          <w:rFonts w:ascii="Times New Roman" w:hAnsi="Times New Roman" w:cs="Times New Roman"/>
          <w:b/>
          <w:i/>
          <w:sz w:val="28"/>
          <w:szCs w:val="28"/>
        </w:rPr>
        <w:lastRenderedPageBreak/>
        <w:t>С 12.12.2017 вступ</w:t>
      </w:r>
      <w:r>
        <w:rPr>
          <w:rFonts w:ascii="Times New Roman" w:hAnsi="Times New Roman" w:cs="Times New Roman"/>
          <w:b/>
          <w:i/>
          <w:sz w:val="28"/>
          <w:szCs w:val="28"/>
        </w:rPr>
        <w:t>ило</w:t>
      </w:r>
      <w:r w:rsidRPr="0079015A">
        <w:rPr>
          <w:rFonts w:ascii="Times New Roman" w:hAnsi="Times New Roman" w:cs="Times New Roman"/>
          <w:b/>
          <w:i/>
          <w:sz w:val="28"/>
          <w:szCs w:val="28"/>
        </w:rPr>
        <w:t xml:space="preserve"> в силу</w:t>
      </w:r>
    </w:p>
    <w:p w:rsidR="0079015A" w:rsidRPr="0079015A" w:rsidRDefault="0079015A" w:rsidP="0079015A">
      <w:pPr>
        <w:autoSpaceDE w:val="0"/>
        <w:autoSpaceDN w:val="0"/>
        <w:adjustRightInd w:val="0"/>
        <w:ind w:left="540"/>
        <w:jc w:val="both"/>
        <w:rPr>
          <w:rFonts w:ascii="Times New Roman" w:hAnsi="Times New Roman" w:cs="Times New Roman"/>
          <w:i/>
          <w:sz w:val="28"/>
          <w:szCs w:val="28"/>
        </w:rPr>
      </w:pPr>
    </w:p>
    <w:p w:rsidR="0079015A" w:rsidRPr="0079015A" w:rsidRDefault="0079015A" w:rsidP="0079015A">
      <w:pPr>
        <w:tabs>
          <w:tab w:val="left" w:pos="0"/>
        </w:tabs>
        <w:autoSpaceDE w:val="0"/>
        <w:autoSpaceDN w:val="0"/>
        <w:adjustRightInd w:val="0"/>
        <w:ind w:firstLine="720"/>
        <w:jc w:val="both"/>
        <w:rPr>
          <w:rFonts w:ascii="Times New Roman" w:hAnsi="Times New Roman" w:cs="Times New Roman"/>
          <w:b/>
          <w:sz w:val="28"/>
          <w:szCs w:val="28"/>
        </w:rPr>
      </w:pPr>
      <w:r w:rsidRPr="0079015A">
        <w:rPr>
          <w:rFonts w:ascii="Times New Roman" w:hAnsi="Times New Roman" w:cs="Times New Roman"/>
          <w:b/>
          <w:sz w:val="28"/>
          <w:szCs w:val="28"/>
        </w:rPr>
        <w:t>Постановление Правительства РФ от 08.12.2016 №1327 "О внесении изменений в приложение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9015A" w:rsidRPr="0079015A" w:rsidRDefault="0079015A" w:rsidP="0079015A">
      <w:pPr>
        <w:tabs>
          <w:tab w:val="left" w:pos="0"/>
        </w:tabs>
        <w:autoSpaceDE w:val="0"/>
        <w:autoSpaceDN w:val="0"/>
        <w:adjustRightInd w:val="0"/>
        <w:ind w:firstLine="720"/>
        <w:jc w:val="both"/>
        <w:rPr>
          <w:rFonts w:ascii="Times New Roman" w:hAnsi="Times New Roman" w:cs="Times New Roman"/>
          <w:sz w:val="28"/>
          <w:szCs w:val="28"/>
        </w:rPr>
      </w:pPr>
    </w:p>
    <w:p w:rsidR="0079015A" w:rsidRPr="0079015A" w:rsidRDefault="0079015A" w:rsidP="0079015A">
      <w:pPr>
        <w:pStyle w:val="af"/>
        <w:shd w:val="clear" w:color="auto" w:fill="auto"/>
        <w:spacing w:line="278" w:lineRule="exact"/>
        <w:ind w:left="120" w:right="100" w:firstLine="400"/>
        <w:rPr>
          <w:rStyle w:val="ae"/>
          <w:rFonts w:ascii="Times New Roman" w:hAnsi="Times New Roman" w:cs="Times New Roman"/>
          <w:b/>
          <w:bCs/>
          <w:color w:val="000000"/>
          <w:sz w:val="28"/>
          <w:szCs w:val="28"/>
        </w:rPr>
      </w:pPr>
      <w:r w:rsidRPr="0079015A">
        <w:rPr>
          <w:rStyle w:val="ae"/>
          <w:rFonts w:ascii="Times New Roman" w:hAnsi="Times New Roman" w:cs="Times New Roman"/>
          <w:b/>
          <w:bCs/>
          <w:color w:val="000000"/>
          <w:sz w:val="28"/>
          <w:szCs w:val="28"/>
        </w:rPr>
        <w:t xml:space="preserve">Постановлением Правительства Российской Федерации №1327 введены работы (услуги), подлежащие лицензированию по «акушерству и гинекологии (искусственному прерыванию беременности)», «остеопатии»; </w:t>
      </w:r>
    </w:p>
    <w:p w:rsidR="0079015A" w:rsidRPr="0079015A" w:rsidRDefault="0079015A" w:rsidP="0079015A">
      <w:pPr>
        <w:pStyle w:val="af"/>
        <w:shd w:val="clear" w:color="auto" w:fill="auto"/>
        <w:spacing w:line="278" w:lineRule="exact"/>
        <w:ind w:left="120" w:right="100" w:firstLine="400"/>
        <w:rPr>
          <w:rFonts w:ascii="Times New Roman" w:hAnsi="Times New Roman" w:cs="Times New Roman"/>
          <w:sz w:val="28"/>
          <w:szCs w:val="28"/>
        </w:rPr>
      </w:pPr>
      <w:r w:rsidRPr="0079015A">
        <w:rPr>
          <w:rStyle w:val="ae"/>
          <w:rFonts w:ascii="Times New Roman" w:hAnsi="Times New Roman" w:cs="Times New Roman"/>
          <w:b/>
          <w:bCs/>
          <w:color w:val="000000"/>
          <w:sz w:val="28"/>
          <w:szCs w:val="28"/>
        </w:rPr>
        <w:t>работа (услуга) по «акушерству и гинекологии (за исключением использования вспомогательных репродуктивных технологий)» изменена на «акушерство и гинекология (за исключением использования вспомогательных репродуктивных технологий и искусственного прерывания беременности)»:</w:t>
      </w:r>
    </w:p>
    <w:p w:rsidR="0079015A" w:rsidRPr="0079015A" w:rsidRDefault="0079015A" w:rsidP="0079015A">
      <w:pPr>
        <w:tabs>
          <w:tab w:val="left" w:pos="0"/>
        </w:tabs>
        <w:autoSpaceDE w:val="0"/>
        <w:autoSpaceDN w:val="0"/>
        <w:adjustRightInd w:val="0"/>
        <w:ind w:firstLine="720"/>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9015A" w:rsidRPr="0079015A" w:rsidTr="009C7523">
        <w:tc>
          <w:tcPr>
            <w:tcW w:w="4785" w:type="dxa"/>
            <w:shd w:val="clear" w:color="auto" w:fill="auto"/>
          </w:tcPr>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sz w:val="28"/>
                <w:szCs w:val="28"/>
              </w:rPr>
            </w:pPr>
            <w:r w:rsidRPr="0079015A">
              <w:rPr>
                <w:rFonts w:ascii="Times New Roman" w:hAnsi="Times New Roman" w:cs="Times New Roman"/>
                <w:sz w:val="28"/>
                <w:szCs w:val="28"/>
              </w:rPr>
              <w:t>до 12.12.2017</w:t>
            </w:r>
          </w:p>
        </w:tc>
        <w:tc>
          <w:tcPr>
            <w:tcW w:w="4785" w:type="dxa"/>
            <w:shd w:val="clear" w:color="auto" w:fill="auto"/>
          </w:tcPr>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sz w:val="28"/>
                <w:szCs w:val="28"/>
              </w:rPr>
            </w:pPr>
            <w:r w:rsidRPr="0079015A">
              <w:rPr>
                <w:rFonts w:ascii="Times New Roman" w:hAnsi="Times New Roman" w:cs="Times New Roman"/>
                <w:sz w:val="28"/>
                <w:szCs w:val="28"/>
              </w:rPr>
              <w:t xml:space="preserve"> после 12.12.2017</w:t>
            </w:r>
          </w:p>
        </w:tc>
      </w:tr>
      <w:tr w:rsidR="0079015A" w:rsidRPr="0079015A" w:rsidTr="009C7523">
        <w:tc>
          <w:tcPr>
            <w:tcW w:w="4785" w:type="dxa"/>
            <w:shd w:val="clear" w:color="auto" w:fill="auto"/>
          </w:tcPr>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sz w:val="28"/>
                <w:szCs w:val="28"/>
              </w:rPr>
            </w:pPr>
            <w:r w:rsidRPr="0079015A">
              <w:rPr>
                <w:rFonts w:ascii="Times New Roman" w:hAnsi="Times New Roman" w:cs="Times New Roman"/>
                <w:sz w:val="28"/>
                <w:szCs w:val="28"/>
              </w:rPr>
              <w:t>акушерству и гинекологии (за исключением использования вспомогательных репродуктивных технологий)</w:t>
            </w:r>
          </w:p>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sz w:val="28"/>
                <w:szCs w:val="28"/>
              </w:rPr>
            </w:pPr>
          </w:p>
        </w:tc>
        <w:tc>
          <w:tcPr>
            <w:tcW w:w="4785" w:type="dxa"/>
            <w:shd w:val="clear" w:color="auto" w:fill="auto"/>
          </w:tcPr>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sz w:val="28"/>
                <w:szCs w:val="28"/>
              </w:rPr>
            </w:pPr>
            <w:r w:rsidRPr="0079015A">
              <w:rPr>
                <w:rFonts w:ascii="Times New Roman" w:hAnsi="Times New Roman" w:cs="Times New Roman"/>
                <w:sz w:val="28"/>
                <w:szCs w:val="28"/>
              </w:rPr>
              <w:t xml:space="preserve">акушерству и гинекологии (за исключением использования вспомогательных репродуктивных технологий </w:t>
            </w:r>
            <w:r w:rsidRPr="0079015A">
              <w:rPr>
                <w:rFonts w:ascii="Times New Roman" w:hAnsi="Times New Roman" w:cs="Times New Roman"/>
                <w:i/>
                <w:sz w:val="28"/>
                <w:szCs w:val="28"/>
              </w:rPr>
              <w:t>и искусственного прерывания беременности</w:t>
            </w:r>
            <w:r w:rsidRPr="0079015A">
              <w:rPr>
                <w:rFonts w:ascii="Times New Roman" w:hAnsi="Times New Roman" w:cs="Times New Roman"/>
                <w:sz w:val="28"/>
                <w:szCs w:val="28"/>
              </w:rPr>
              <w:t>)</w:t>
            </w:r>
          </w:p>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sz w:val="28"/>
                <w:szCs w:val="28"/>
              </w:rPr>
            </w:pPr>
          </w:p>
        </w:tc>
      </w:tr>
      <w:tr w:rsidR="0079015A" w:rsidRPr="0079015A" w:rsidTr="009C7523">
        <w:tc>
          <w:tcPr>
            <w:tcW w:w="4785" w:type="dxa"/>
            <w:shd w:val="clear" w:color="auto" w:fill="auto"/>
          </w:tcPr>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sz w:val="28"/>
                <w:szCs w:val="28"/>
              </w:rPr>
            </w:pPr>
            <w:r w:rsidRPr="0079015A">
              <w:rPr>
                <w:rFonts w:ascii="Times New Roman" w:hAnsi="Times New Roman" w:cs="Times New Roman"/>
                <w:sz w:val="28"/>
                <w:szCs w:val="28"/>
              </w:rPr>
              <w:t>-</w:t>
            </w:r>
          </w:p>
        </w:tc>
        <w:tc>
          <w:tcPr>
            <w:tcW w:w="4785" w:type="dxa"/>
            <w:shd w:val="clear" w:color="auto" w:fill="auto"/>
          </w:tcPr>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i/>
                <w:sz w:val="28"/>
                <w:szCs w:val="28"/>
              </w:rPr>
            </w:pPr>
            <w:r w:rsidRPr="0079015A">
              <w:rPr>
                <w:rFonts w:ascii="Times New Roman" w:hAnsi="Times New Roman" w:cs="Times New Roman"/>
                <w:i/>
                <w:sz w:val="28"/>
                <w:szCs w:val="28"/>
              </w:rPr>
              <w:t>акушерству и гинекологии (искусственному прерыванию беременности)</w:t>
            </w:r>
          </w:p>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i/>
                <w:sz w:val="28"/>
                <w:szCs w:val="28"/>
              </w:rPr>
            </w:pPr>
          </w:p>
        </w:tc>
      </w:tr>
      <w:tr w:rsidR="0079015A" w:rsidRPr="0079015A" w:rsidTr="009C7523">
        <w:tc>
          <w:tcPr>
            <w:tcW w:w="4785" w:type="dxa"/>
            <w:shd w:val="clear" w:color="auto" w:fill="auto"/>
          </w:tcPr>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sz w:val="28"/>
                <w:szCs w:val="28"/>
              </w:rPr>
            </w:pPr>
            <w:r w:rsidRPr="0079015A">
              <w:rPr>
                <w:rFonts w:ascii="Times New Roman" w:hAnsi="Times New Roman" w:cs="Times New Roman"/>
                <w:sz w:val="28"/>
                <w:szCs w:val="28"/>
              </w:rPr>
              <w:t>-</w:t>
            </w:r>
          </w:p>
        </w:tc>
        <w:tc>
          <w:tcPr>
            <w:tcW w:w="4785" w:type="dxa"/>
            <w:shd w:val="clear" w:color="auto" w:fill="auto"/>
          </w:tcPr>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i/>
                <w:sz w:val="28"/>
                <w:szCs w:val="28"/>
              </w:rPr>
            </w:pPr>
            <w:r w:rsidRPr="0079015A">
              <w:rPr>
                <w:rFonts w:ascii="Times New Roman" w:hAnsi="Times New Roman" w:cs="Times New Roman"/>
                <w:i/>
                <w:sz w:val="28"/>
                <w:szCs w:val="28"/>
              </w:rPr>
              <w:t>остеопатии</w:t>
            </w:r>
          </w:p>
          <w:p w:rsidR="0079015A" w:rsidRPr="0079015A" w:rsidRDefault="0079015A" w:rsidP="009C7523">
            <w:pPr>
              <w:tabs>
                <w:tab w:val="left" w:pos="0"/>
              </w:tabs>
              <w:autoSpaceDE w:val="0"/>
              <w:autoSpaceDN w:val="0"/>
              <w:adjustRightInd w:val="0"/>
              <w:ind w:firstLine="720"/>
              <w:jc w:val="center"/>
              <w:rPr>
                <w:rFonts w:ascii="Times New Roman" w:hAnsi="Times New Roman" w:cs="Times New Roman"/>
                <w:i/>
                <w:sz w:val="28"/>
                <w:szCs w:val="28"/>
              </w:rPr>
            </w:pPr>
          </w:p>
        </w:tc>
      </w:tr>
    </w:tbl>
    <w:p w:rsidR="0079015A" w:rsidRPr="0079015A" w:rsidRDefault="0079015A" w:rsidP="0079015A">
      <w:pPr>
        <w:tabs>
          <w:tab w:val="left" w:pos="0"/>
        </w:tabs>
        <w:autoSpaceDE w:val="0"/>
        <w:autoSpaceDN w:val="0"/>
        <w:adjustRightInd w:val="0"/>
        <w:ind w:firstLine="720"/>
        <w:jc w:val="both"/>
        <w:rPr>
          <w:rFonts w:ascii="Times New Roman" w:hAnsi="Times New Roman" w:cs="Times New Roman"/>
          <w:sz w:val="28"/>
          <w:szCs w:val="28"/>
        </w:rPr>
      </w:pPr>
    </w:p>
    <w:p w:rsidR="0079015A" w:rsidRPr="0079015A" w:rsidRDefault="0079015A" w:rsidP="0079015A">
      <w:pPr>
        <w:tabs>
          <w:tab w:val="left" w:pos="0"/>
        </w:tabs>
        <w:autoSpaceDE w:val="0"/>
        <w:autoSpaceDN w:val="0"/>
        <w:adjustRightInd w:val="0"/>
        <w:ind w:firstLine="720"/>
        <w:jc w:val="both"/>
        <w:rPr>
          <w:rFonts w:ascii="Times New Roman" w:hAnsi="Times New Roman" w:cs="Times New Roman"/>
          <w:b/>
          <w:sz w:val="28"/>
          <w:szCs w:val="28"/>
        </w:rPr>
      </w:pPr>
      <w:hyperlink r:id="rId26" w:history="1">
        <w:r w:rsidRPr="0079015A">
          <w:rPr>
            <w:rFonts w:ascii="Times New Roman" w:hAnsi="Times New Roman" w:cs="Times New Roman"/>
            <w:b/>
            <w:sz w:val="28"/>
            <w:szCs w:val="28"/>
          </w:rPr>
          <w:t>Приказ</w:t>
        </w:r>
      </w:hyperlink>
      <w:r w:rsidRPr="0079015A">
        <w:rPr>
          <w:rFonts w:ascii="Times New Roman" w:hAnsi="Times New Roman" w:cs="Times New Roman"/>
          <w:b/>
          <w:sz w:val="28"/>
          <w:szCs w:val="28"/>
        </w:rPr>
        <w:t xml:space="preserve"> Минздрава России от 13.06.2017 №325н  "О внесении изменений в Требования к организации и выполнению работ (услуг)</w:t>
      </w:r>
      <w:r w:rsidRPr="0079015A">
        <w:rPr>
          <w:rFonts w:ascii="Times New Roman" w:hAnsi="Times New Roman" w:cs="Times New Roman"/>
          <w:sz w:val="28"/>
          <w:szCs w:val="28"/>
        </w:rPr>
        <w:t xml:space="preserve">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w:t>
      </w:r>
      <w:r w:rsidRPr="0079015A">
        <w:rPr>
          <w:rFonts w:ascii="Times New Roman" w:hAnsi="Times New Roman" w:cs="Times New Roman"/>
          <w:sz w:val="28"/>
          <w:szCs w:val="28"/>
        </w:rPr>
        <w:lastRenderedPageBreak/>
        <w:t>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r w:rsidRPr="0079015A">
        <w:rPr>
          <w:rFonts w:ascii="Times New Roman" w:hAnsi="Times New Roman" w:cs="Times New Roman"/>
          <w:b/>
          <w:sz w:val="28"/>
          <w:szCs w:val="28"/>
        </w:rPr>
        <w:t xml:space="preserve"> утвержденные приказом Министерства здравоохранения Российской Федерации от 11 марта </w:t>
      </w:r>
      <w:smartTag w:uri="urn:schemas-microsoft-com:office:smarttags" w:element="metricconverter">
        <w:smartTagPr>
          <w:attr w:name="ProductID" w:val="2013 г"/>
        </w:smartTagPr>
        <w:r w:rsidRPr="0079015A">
          <w:rPr>
            <w:rFonts w:ascii="Times New Roman" w:hAnsi="Times New Roman" w:cs="Times New Roman"/>
            <w:b/>
            <w:sz w:val="28"/>
            <w:szCs w:val="28"/>
          </w:rPr>
          <w:t>2013 г</w:t>
        </w:r>
      </w:smartTag>
      <w:r w:rsidRPr="0079015A">
        <w:rPr>
          <w:rFonts w:ascii="Times New Roman" w:hAnsi="Times New Roman" w:cs="Times New Roman"/>
          <w:b/>
          <w:sz w:val="28"/>
          <w:szCs w:val="28"/>
        </w:rPr>
        <w:t>. №121н"</w:t>
      </w:r>
    </w:p>
    <w:p w:rsidR="0079015A" w:rsidRPr="0079015A" w:rsidRDefault="0079015A" w:rsidP="0079015A">
      <w:pPr>
        <w:tabs>
          <w:tab w:val="left" w:pos="0"/>
        </w:tabs>
        <w:autoSpaceDE w:val="0"/>
        <w:autoSpaceDN w:val="0"/>
        <w:adjustRightInd w:val="0"/>
        <w:ind w:firstLine="720"/>
        <w:jc w:val="both"/>
        <w:rPr>
          <w:rFonts w:ascii="Times New Roman" w:hAnsi="Times New Roman" w:cs="Times New Roman"/>
          <w:sz w:val="28"/>
          <w:szCs w:val="28"/>
        </w:rPr>
      </w:pPr>
    </w:p>
    <w:p w:rsidR="0079015A" w:rsidRPr="0079015A" w:rsidRDefault="0079015A" w:rsidP="0079015A">
      <w:pPr>
        <w:autoSpaceDE w:val="0"/>
        <w:autoSpaceDN w:val="0"/>
        <w:adjustRightInd w:val="0"/>
        <w:ind w:firstLine="540"/>
        <w:jc w:val="both"/>
        <w:rPr>
          <w:rFonts w:ascii="Times New Roman" w:hAnsi="Times New Roman" w:cs="Times New Roman"/>
          <w:sz w:val="28"/>
          <w:szCs w:val="28"/>
        </w:rPr>
      </w:pPr>
      <w:r w:rsidRPr="0079015A">
        <w:rPr>
          <w:rFonts w:ascii="Times New Roman" w:hAnsi="Times New Roman" w:cs="Times New Roman"/>
          <w:sz w:val="28"/>
          <w:szCs w:val="28"/>
        </w:rPr>
        <w:t>В Требования к организации и выполнению указанных работ (услуг) в целях лицензирования добавлена медицинская помощь по акушерству и гинекологии (искусственному прерыванию беременности) и остеопатии.</w:t>
      </w:r>
    </w:p>
    <w:p w:rsidR="0079015A" w:rsidRPr="0079015A" w:rsidRDefault="0079015A" w:rsidP="0079015A">
      <w:pPr>
        <w:autoSpaceDE w:val="0"/>
        <w:autoSpaceDN w:val="0"/>
        <w:adjustRightInd w:val="0"/>
        <w:ind w:firstLine="540"/>
        <w:jc w:val="both"/>
        <w:rPr>
          <w:rFonts w:ascii="Times New Roman" w:hAnsi="Times New Roman" w:cs="Times New Roman"/>
          <w:b/>
          <w:sz w:val="28"/>
          <w:szCs w:val="28"/>
        </w:rPr>
      </w:pPr>
    </w:p>
    <w:p w:rsidR="0079015A" w:rsidRPr="0079015A" w:rsidRDefault="0079015A" w:rsidP="0079015A">
      <w:pPr>
        <w:autoSpaceDE w:val="0"/>
        <w:autoSpaceDN w:val="0"/>
        <w:adjustRightInd w:val="0"/>
        <w:ind w:firstLine="540"/>
        <w:jc w:val="both"/>
        <w:rPr>
          <w:rFonts w:ascii="Times New Roman" w:hAnsi="Times New Roman" w:cs="Times New Roman"/>
          <w:b/>
          <w:sz w:val="28"/>
          <w:szCs w:val="28"/>
        </w:rPr>
      </w:pPr>
      <w:r w:rsidRPr="0079015A">
        <w:rPr>
          <w:rFonts w:ascii="Times New Roman" w:hAnsi="Times New Roman" w:cs="Times New Roman"/>
          <w:b/>
          <w:sz w:val="28"/>
          <w:szCs w:val="28"/>
        </w:rPr>
        <w:t xml:space="preserve">Комментарии по вопросам переоформления лицензии изложены в </w:t>
      </w:r>
      <w:proofErr w:type="gramStart"/>
      <w:r w:rsidRPr="0079015A">
        <w:rPr>
          <w:rFonts w:ascii="Times New Roman" w:hAnsi="Times New Roman" w:cs="Times New Roman"/>
          <w:b/>
          <w:sz w:val="28"/>
          <w:szCs w:val="28"/>
        </w:rPr>
        <w:t>письме  Минздрава</w:t>
      </w:r>
      <w:proofErr w:type="gramEnd"/>
      <w:r w:rsidRPr="0079015A">
        <w:rPr>
          <w:rFonts w:ascii="Times New Roman" w:hAnsi="Times New Roman" w:cs="Times New Roman"/>
          <w:b/>
          <w:sz w:val="28"/>
          <w:szCs w:val="28"/>
        </w:rPr>
        <w:t xml:space="preserve"> России от 30.08.2017 №15-4/10/2-6088.</w:t>
      </w: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Согласно письму Минздрава России «в настоящее время искусственное прерывание беременности проводится на основании лицензии на осуществление медицинской деятельности, содержащей работу (услугу) по акушерству и гинекологии (за исключением использования вспомогательных репродуктивных технологий).</w:t>
      </w:r>
    </w:p>
    <w:p w:rsidR="0079015A" w:rsidRPr="0079015A" w:rsidRDefault="0079015A" w:rsidP="0079015A">
      <w:pPr>
        <w:tabs>
          <w:tab w:val="left" w:pos="0"/>
        </w:tabs>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С момента вступления в силу постановления №1327 и приказа №325н осуществление искусственного прерывания беременности возможно в рамках лицензии на осуществление медицинской деятельности, содержащей работу (услугу) по  акушерству и гинекологии (за исключением использования вспомогательных репродуктивных технологий), до момента переоформления лицензии на осуществление медицинской деятельности для включения новых работ(услуг)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79015A" w:rsidRPr="0079015A" w:rsidRDefault="0079015A" w:rsidP="0079015A">
      <w:pPr>
        <w:tabs>
          <w:tab w:val="left" w:pos="0"/>
        </w:tabs>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 При этом нормами статьи 18 Федерального закона №99-ФЗ не предусмотрено приостановление деятельности лицензиата на период переоформления лицензии, за исключением случая, когда при реорганизации юридического лица в форме преобразования не соблюден 15-дневный срок подачи заявления о переоформлении лицензии».</w:t>
      </w:r>
    </w:p>
    <w:p w:rsidR="0079015A" w:rsidRPr="0079015A" w:rsidRDefault="0079015A" w:rsidP="0079015A">
      <w:pPr>
        <w:autoSpaceDE w:val="0"/>
        <w:autoSpaceDN w:val="0"/>
        <w:adjustRightInd w:val="0"/>
        <w:ind w:left="540"/>
        <w:jc w:val="both"/>
        <w:rPr>
          <w:rFonts w:ascii="Times New Roman" w:hAnsi="Times New Roman" w:cs="Times New Roman"/>
          <w:b/>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Для сведения информируем, что для переоформления лицензии на виды работ (услуг) конкретного вида </w:t>
      </w:r>
      <w:proofErr w:type="gramStart"/>
      <w:r w:rsidRPr="0079015A">
        <w:rPr>
          <w:rFonts w:ascii="Times New Roman" w:hAnsi="Times New Roman" w:cs="Times New Roman"/>
          <w:sz w:val="28"/>
          <w:szCs w:val="28"/>
        </w:rPr>
        <w:t>деятельности,  в</w:t>
      </w:r>
      <w:proofErr w:type="gramEnd"/>
      <w:r w:rsidRPr="0079015A">
        <w:rPr>
          <w:rFonts w:ascii="Times New Roman" w:hAnsi="Times New Roman" w:cs="Times New Roman"/>
          <w:sz w:val="28"/>
          <w:szCs w:val="28"/>
        </w:rPr>
        <w:t xml:space="preserve"> которые внесены изменения, лицензиатам </w:t>
      </w:r>
      <w:r w:rsidRPr="0079015A">
        <w:rPr>
          <w:rFonts w:ascii="Times New Roman" w:hAnsi="Times New Roman" w:cs="Times New Roman"/>
          <w:b/>
          <w:sz w:val="28"/>
          <w:szCs w:val="28"/>
        </w:rPr>
        <w:t>необходимо представить в лицензирующий орган заявление</w:t>
      </w:r>
      <w:r w:rsidRPr="0079015A">
        <w:rPr>
          <w:rFonts w:ascii="Times New Roman" w:hAnsi="Times New Roman" w:cs="Times New Roman"/>
          <w:sz w:val="28"/>
          <w:szCs w:val="28"/>
        </w:rPr>
        <w:t xml:space="preserve"> о переоформлении лицензии в соответствии с частью 9 статьи 18 Федерального </w:t>
      </w:r>
      <w:r w:rsidRPr="0079015A">
        <w:rPr>
          <w:rFonts w:ascii="Times New Roman" w:hAnsi="Times New Roman" w:cs="Times New Roman"/>
          <w:sz w:val="28"/>
          <w:szCs w:val="28"/>
        </w:rPr>
        <w:lastRenderedPageBreak/>
        <w:t>закона от 04.05.2011 №99-ФЗ «О лицензировании отдельных видов деятельности» (далее – Федеральный закон №99-ФЗ):</w:t>
      </w: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proofErr w:type="gramStart"/>
      <w:r w:rsidRPr="0079015A">
        <w:rPr>
          <w:rFonts w:ascii="Times New Roman" w:hAnsi="Times New Roman" w:cs="Times New Roman"/>
          <w:sz w:val="28"/>
          <w:szCs w:val="28"/>
        </w:rPr>
        <w:t>федеральными  учреждениями</w:t>
      </w:r>
      <w:proofErr w:type="gramEnd"/>
      <w:r w:rsidRPr="0079015A">
        <w:rPr>
          <w:rFonts w:ascii="Times New Roman" w:hAnsi="Times New Roman" w:cs="Times New Roman"/>
          <w:sz w:val="28"/>
          <w:szCs w:val="28"/>
        </w:rPr>
        <w:t xml:space="preserve">  здравоохранения – в </w:t>
      </w:r>
      <w:r w:rsidRPr="0079015A">
        <w:rPr>
          <w:rFonts w:ascii="Times New Roman" w:hAnsi="Times New Roman" w:cs="Times New Roman"/>
          <w:b/>
          <w:sz w:val="28"/>
          <w:szCs w:val="28"/>
        </w:rPr>
        <w:t>Территориальный орган Росздравнадзора;</w:t>
      </w: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r w:rsidRPr="0079015A">
        <w:rPr>
          <w:rFonts w:ascii="Times New Roman" w:hAnsi="Times New Roman" w:cs="Times New Roman"/>
          <w:sz w:val="28"/>
          <w:szCs w:val="28"/>
        </w:rPr>
        <w:t xml:space="preserve"> - государственными, муниципальными учреждениями здравоохранения и организациями частной формы собственности – в </w:t>
      </w:r>
      <w:r w:rsidRPr="0079015A">
        <w:rPr>
          <w:rFonts w:ascii="Times New Roman" w:hAnsi="Times New Roman" w:cs="Times New Roman"/>
          <w:b/>
          <w:sz w:val="28"/>
          <w:szCs w:val="28"/>
        </w:rPr>
        <w:t xml:space="preserve">министерство здравоохранения </w:t>
      </w:r>
      <w:r>
        <w:rPr>
          <w:rFonts w:ascii="Times New Roman" w:hAnsi="Times New Roman" w:cs="Times New Roman"/>
          <w:b/>
          <w:sz w:val="28"/>
          <w:szCs w:val="28"/>
        </w:rPr>
        <w:t>Рязанской области</w:t>
      </w:r>
      <w:r w:rsidRPr="0079015A">
        <w:rPr>
          <w:rFonts w:ascii="Times New Roman" w:hAnsi="Times New Roman" w:cs="Times New Roman"/>
          <w:b/>
          <w:sz w:val="28"/>
          <w:szCs w:val="28"/>
        </w:rPr>
        <w:t xml:space="preserve">. </w:t>
      </w:r>
    </w:p>
    <w:p w:rsidR="0079015A" w:rsidRPr="0079015A" w:rsidRDefault="0079015A" w:rsidP="0079015A">
      <w:pPr>
        <w:tabs>
          <w:tab w:val="left" w:pos="0"/>
        </w:tabs>
        <w:autoSpaceDE w:val="0"/>
        <w:autoSpaceDN w:val="0"/>
        <w:adjustRightInd w:val="0"/>
        <w:ind w:firstLine="720"/>
        <w:jc w:val="both"/>
        <w:rPr>
          <w:rStyle w:val="ae"/>
          <w:rFonts w:ascii="Times New Roman" w:hAnsi="Times New Roman" w:cs="Times New Roman"/>
          <w:b w:val="0"/>
          <w:bCs w:val="0"/>
          <w:color w:val="000000"/>
          <w:sz w:val="28"/>
          <w:szCs w:val="28"/>
        </w:rPr>
      </w:pPr>
      <w:r w:rsidRPr="0079015A">
        <w:rPr>
          <w:rStyle w:val="ae"/>
          <w:rFonts w:ascii="Times New Roman" w:hAnsi="Times New Roman" w:cs="Times New Roman"/>
          <w:b w:val="0"/>
          <w:bCs w:val="0"/>
          <w:color w:val="000000"/>
          <w:sz w:val="28"/>
          <w:szCs w:val="28"/>
        </w:rPr>
        <w:t>По вопросу осуществления новых видов работ (услуг)</w:t>
      </w:r>
      <w:r w:rsidRPr="0079015A">
        <w:rPr>
          <w:rFonts w:ascii="Times New Roman" w:hAnsi="Times New Roman" w:cs="Times New Roman"/>
          <w:sz w:val="28"/>
          <w:szCs w:val="28"/>
        </w:rPr>
        <w:t xml:space="preserve"> по акушерству и гинекологии (искусственному прерыванию </w:t>
      </w:r>
      <w:proofErr w:type="gramStart"/>
      <w:r w:rsidRPr="0079015A">
        <w:rPr>
          <w:rFonts w:ascii="Times New Roman" w:hAnsi="Times New Roman" w:cs="Times New Roman"/>
          <w:sz w:val="28"/>
          <w:szCs w:val="28"/>
        </w:rPr>
        <w:t>беременности)  и</w:t>
      </w:r>
      <w:proofErr w:type="gramEnd"/>
      <w:r w:rsidRPr="0079015A">
        <w:rPr>
          <w:rFonts w:ascii="Times New Roman" w:hAnsi="Times New Roman" w:cs="Times New Roman"/>
          <w:sz w:val="28"/>
          <w:szCs w:val="28"/>
        </w:rPr>
        <w:t xml:space="preserve"> остеопатии с</w:t>
      </w:r>
      <w:r w:rsidRPr="0079015A">
        <w:rPr>
          <w:rStyle w:val="ae"/>
          <w:rFonts w:ascii="Times New Roman" w:hAnsi="Times New Roman" w:cs="Times New Roman"/>
          <w:b w:val="0"/>
          <w:bCs w:val="0"/>
          <w:color w:val="000000"/>
          <w:sz w:val="28"/>
          <w:szCs w:val="28"/>
        </w:rPr>
        <w:t>читаем необходимым пояснить следующее.</w:t>
      </w:r>
    </w:p>
    <w:p w:rsidR="0079015A" w:rsidRPr="0079015A" w:rsidRDefault="0079015A" w:rsidP="0079015A">
      <w:pPr>
        <w:pStyle w:val="af"/>
        <w:shd w:val="clear" w:color="auto" w:fill="auto"/>
        <w:spacing w:line="240" w:lineRule="auto"/>
        <w:ind w:left="120" w:right="100" w:firstLine="400"/>
        <w:rPr>
          <w:rFonts w:ascii="Times New Roman" w:hAnsi="Times New Roman" w:cs="Times New Roman"/>
          <w:sz w:val="28"/>
          <w:szCs w:val="28"/>
        </w:rPr>
      </w:pPr>
      <w:r w:rsidRPr="0079015A">
        <w:rPr>
          <w:rStyle w:val="ae"/>
          <w:rFonts w:ascii="Times New Roman" w:hAnsi="Times New Roman" w:cs="Times New Roman"/>
          <w:b/>
          <w:bCs/>
          <w:color w:val="000000"/>
          <w:sz w:val="28"/>
          <w:szCs w:val="28"/>
        </w:rPr>
        <w:t>В соответствии с приказом Минздрава России от 07.04.2016 № 216н «Об утверждении формы информированного добровольного согласия на проведение искусственного прерывания беременности по желанию женщины» искусственное прерывание беременности по желанию женщины возможно только после её письменного согласия с предоставлением времени для обдумывания и принятия окончательного решения в течение 48 часов или 7 дней. Перед искусственным прерыванием беременности с согласия женщины проводится ультразвуковое исследование органов малого таза, в процессе которого демонстрируется изображение эмбриона и его сердцебиение (при наличии сердцебиения). Дата проведения ультразвукового исследования отмечается медицинским работником в медицинской документации также как дата отказа от медицинского вмешательства, оформленного в установленном порядке.</w:t>
      </w:r>
    </w:p>
    <w:p w:rsidR="0079015A" w:rsidRPr="0079015A" w:rsidRDefault="0079015A" w:rsidP="0079015A">
      <w:pPr>
        <w:pStyle w:val="af"/>
        <w:shd w:val="clear" w:color="auto" w:fill="auto"/>
        <w:spacing w:line="240" w:lineRule="auto"/>
        <w:ind w:left="120" w:right="100" w:firstLine="400"/>
        <w:rPr>
          <w:rStyle w:val="ae"/>
          <w:rFonts w:ascii="Times New Roman" w:hAnsi="Times New Roman" w:cs="Times New Roman"/>
          <w:b/>
          <w:bCs/>
          <w:color w:val="000000"/>
          <w:sz w:val="28"/>
          <w:szCs w:val="28"/>
        </w:rPr>
      </w:pPr>
      <w:r w:rsidRPr="0079015A">
        <w:rPr>
          <w:rStyle w:val="ae"/>
          <w:rFonts w:ascii="Times New Roman" w:hAnsi="Times New Roman" w:cs="Times New Roman"/>
          <w:b/>
          <w:bCs/>
          <w:color w:val="000000"/>
          <w:sz w:val="28"/>
          <w:szCs w:val="28"/>
        </w:rPr>
        <w:t xml:space="preserve">Перед искусственным прерыванием беременности женщина должна быть проконсультирована психологом (медицинским психологом, специалистом по социальной работе) по вопросам психологической и социальной поддержки. </w:t>
      </w:r>
    </w:p>
    <w:p w:rsidR="0079015A" w:rsidRPr="0079015A" w:rsidRDefault="0079015A" w:rsidP="0079015A">
      <w:pPr>
        <w:pStyle w:val="af"/>
        <w:shd w:val="clear" w:color="auto" w:fill="auto"/>
        <w:spacing w:line="240" w:lineRule="auto"/>
        <w:ind w:left="120" w:right="100" w:firstLine="400"/>
        <w:rPr>
          <w:rFonts w:ascii="Times New Roman" w:hAnsi="Times New Roman" w:cs="Times New Roman"/>
          <w:sz w:val="28"/>
          <w:szCs w:val="28"/>
        </w:rPr>
      </w:pPr>
      <w:r w:rsidRPr="0079015A">
        <w:rPr>
          <w:rStyle w:val="ae"/>
          <w:rFonts w:ascii="Times New Roman" w:hAnsi="Times New Roman" w:cs="Times New Roman"/>
          <w:b/>
          <w:bCs/>
          <w:color w:val="000000"/>
          <w:sz w:val="28"/>
          <w:szCs w:val="28"/>
        </w:rPr>
        <w:t>Врачом акушером-гинекологом должно быть разъяснено право женщины не делать искусственное прерывание беременности и не прерывать беременность, а также возможные осложнения и отдаленные последствия после проведения искусственного прерывания беременности.</w:t>
      </w:r>
    </w:p>
    <w:p w:rsidR="0079015A" w:rsidRPr="0079015A" w:rsidRDefault="0079015A" w:rsidP="0079015A">
      <w:pPr>
        <w:pStyle w:val="af"/>
        <w:shd w:val="clear" w:color="auto" w:fill="auto"/>
        <w:spacing w:line="240" w:lineRule="auto"/>
        <w:ind w:left="120" w:right="100" w:firstLine="400"/>
        <w:rPr>
          <w:rFonts w:ascii="Times New Roman" w:hAnsi="Times New Roman" w:cs="Times New Roman"/>
          <w:sz w:val="28"/>
          <w:szCs w:val="28"/>
        </w:rPr>
      </w:pPr>
      <w:r w:rsidRPr="0079015A">
        <w:rPr>
          <w:rStyle w:val="ae"/>
          <w:rFonts w:ascii="Times New Roman" w:hAnsi="Times New Roman" w:cs="Times New Roman"/>
          <w:b/>
          <w:bCs/>
          <w:color w:val="000000"/>
          <w:sz w:val="28"/>
          <w:szCs w:val="28"/>
        </w:rPr>
        <w:t>Кроме того, при назначении лекарственных средств для искусственного прерывания беременности женщине должны быть разъяснены механизм действия назначаемых лекарственных препаратов и возможные осложнения при их применении.</w:t>
      </w:r>
    </w:p>
    <w:p w:rsidR="0079015A" w:rsidRPr="0079015A" w:rsidRDefault="0079015A" w:rsidP="0079015A">
      <w:pPr>
        <w:pStyle w:val="af"/>
        <w:shd w:val="clear" w:color="auto" w:fill="auto"/>
        <w:spacing w:line="240" w:lineRule="auto"/>
        <w:ind w:left="120" w:right="40" w:firstLine="400"/>
        <w:rPr>
          <w:rFonts w:ascii="Times New Roman" w:hAnsi="Times New Roman" w:cs="Times New Roman"/>
          <w:sz w:val="28"/>
          <w:szCs w:val="28"/>
        </w:rPr>
      </w:pPr>
      <w:r w:rsidRPr="0079015A">
        <w:rPr>
          <w:rStyle w:val="ae"/>
          <w:rFonts w:ascii="Times New Roman" w:hAnsi="Times New Roman" w:cs="Times New Roman"/>
          <w:b/>
          <w:bCs/>
          <w:color w:val="000000"/>
          <w:sz w:val="28"/>
          <w:szCs w:val="28"/>
        </w:rPr>
        <w:t xml:space="preserve">Врачом акушером-гинекологом в обязательном порядке даются рекомендации о методах предупреждения нежелательной беременности, сроках контрольного </w:t>
      </w:r>
      <w:proofErr w:type="gramStart"/>
      <w:r w:rsidRPr="0079015A">
        <w:rPr>
          <w:rStyle w:val="ae"/>
          <w:rFonts w:ascii="Times New Roman" w:hAnsi="Times New Roman" w:cs="Times New Roman"/>
          <w:b/>
          <w:bCs/>
          <w:color w:val="000000"/>
          <w:sz w:val="28"/>
          <w:szCs w:val="28"/>
        </w:rPr>
        <w:t>осмотра  врачом</w:t>
      </w:r>
      <w:proofErr w:type="gramEnd"/>
      <w:r w:rsidRPr="0079015A">
        <w:rPr>
          <w:rStyle w:val="ae"/>
          <w:rFonts w:ascii="Times New Roman" w:hAnsi="Times New Roman" w:cs="Times New Roman"/>
          <w:b/>
          <w:bCs/>
          <w:color w:val="000000"/>
          <w:sz w:val="28"/>
          <w:szCs w:val="28"/>
        </w:rPr>
        <w:t xml:space="preserve"> акушером-гинекологом, а также последствиях в случае несоблюдения</w:t>
      </w:r>
      <w:r w:rsidRPr="0079015A">
        <w:rPr>
          <w:rStyle w:val="ae"/>
          <w:rFonts w:ascii="Times New Roman" w:hAnsi="Times New Roman" w:cs="Times New Roman"/>
          <w:b/>
          <w:bCs/>
          <w:color w:val="000000"/>
          <w:sz w:val="28"/>
          <w:szCs w:val="28"/>
        </w:rPr>
        <w:br/>
        <w:t>рекомендаций.</w:t>
      </w:r>
    </w:p>
    <w:p w:rsidR="0079015A" w:rsidRPr="0079015A" w:rsidRDefault="0079015A" w:rsidP="0079015A">
      <w:pPr>
        <w:pStyle w:val="af"/>
        <w:shd w:val="clear" w:color="auto" w:fill="auto"/>
        <w:spacing w:line="240" w:lineRule="auto"/>
        <w:ind w:left="120" w:right="40" w:firstLine="400"/>
        <w:rPr>
          <w:rFonts w:ascii="Times New Roman" w:hAnsi="Times New Roman" w:cs="Times New Roman"/>
          <w:sz w:val="28"/>
          <w:szCs w:val="28"/>
        </w:rPr>
      </w:pPr>
      <w:r w:rsidRPr="0079015A">
        <w:rPr>
          <w:rStyle w:val="ae"/>
          <w:rFonts w:ascii="Times New Roman" w:hAnsi="Times New Roman" w:cs="Times New Roman"/>
          <w:b/>
          <w:bCs/>
          <w:color w:val="000000"/>
          <w:sz w:val="28"/>
          <w:szCs w:val="28"/>
        </w:rPr>
        <w:t>Порядок оказания медицинской помощи женщинам при искусственном прерывании</w:t>
      </w:r>
      <w:r>
        <w:rPr>
          <w:rStyle w:val="ae"/>
          <w:rFonts w:ascii="Times New Roman" w:hAnsi="Times New Roman" w:cs="Times New Roman"/>
          <w:b/>
          <w:bCs/>
          <w:color w:val="000000"/>
          <w:sz w:val="28"/>
          <w:szCs w:val="28"/>
        </w:rPr>
        <w:t xml:space="preserve"> </w:t>
      </w:r>
      <w:r w:rsidRPr="0079015A">
        <w:rPr>
          <w:rStyle w:val="ae"/>
          <w:rFonts w:ascii="Times New Roman" w:hAnsi="Times New Roman" w:cs="Times New Roman"/>
          <w:b/>
          <w:bCs/>
          <w:color w:val="000000"/>
          <w:sz w:val="28"/>
          <w:szCs w:val="28"/>
        </w:rPr>
        <w:t>беременности утвержден приказом Минздрава России от 01.11.2012 №572н «Об</w:t>
      </w:r>
      <w:r>
        <w:rPr>
          <w:rStyle w:val="ae"/>
          <w:rFonts w:ascii="Times New Roman" w:hAnsi="Times New Roman" w:cs="Times New Roman"/>
          <w:b/>
          <w:bCs/>
          <w:color w:val="000000"/>
          <w:sz w:val="28"/>
          <w:szCs w:val="28"/>
        </w:rPr>
        <w:t xml:space="preserve"> </w:t>
      </w:r>
      <w:r w:rsidRPr="0079015A">
        <w:rPr>
          <w:rStyle w:val="ae"/>
          <w:rFonts w:ascii="Times New Roman" w:hAnsi="Times New Roman" w:cs="Times New Roman"/>
          <w:b/>
          <w:bCs/>
          <w:color w:val="000000"/>
          <w:sz w:val="28"/>
          <w:szCs w:val="28"/>
        </w:rPr>
        <w:t xml:space="preserve">утверждении Порядка оказания медицинской помощи </w:t>
      </w:r>
      <w:r w:rsidRPr="0079015A">
        <w:rPr>
          <w:rStyle w:val="ae"/>
          <w:rFonts w:ascii="Times New Roman" w:hAnsi="Times New Roman" w:cs="Times New Roman"/>
          <w:b/>
          <w:bCs/>
          <w:color w:val="000000"/>
          <w:sz w:val="28"/>
          <w:szCs w:val="28"/>
        </w:rPr>
        <w:lastRenderedPageBreak/>
        <w:t>по профилю «акушерство и</w:t>
      </w:r>
      <w:r w:rsidRPr="0079015A">
        <w:rPr>
          <w:rStyle w:val="ae"/>
          <w:rFonts w:ascii="Times New Roman" w:hAnsi="Times New Roman" w:cs="Times New Roman"/>
          <w:b/>
          <w:bCs/>
          <w:color w:val="000000"/>
          <w:sz w:val="28"/>
          <w:szCs w:val="28"/>
        </w:rPr>
        <w:br/>
        <w:t>гинекология (за исключением использования вспомогательных репродуктивных</w:t>
      </w:r>
      <w:r w:rsidRPr="0079015A">
        <w:rPr>
          <w:rStyle w:val="ae"/>
          <w:rFonts w:ascii="Times New Roman" w:hAnsi="Times New Roman" w:cs="Times New Roman"/>
          <w:b/>
          <w:bCs/>
          <w:color w:val="000000"/>
          <w:sz w:val="28"/>
          <w:szCs w:val="28"/>
        </w:rPr>
        <w:br/>
        <w:t>технологий)».</w:t>
      </w:r>
    </w:p>
    <w:p w:rsidR="0079015A" w:rsidRPr="0079015A" w:rsidRDefault="0079015A" w:rsidP="0079015A">
      <w:pPr>
        <w:pStyle w:val="af"/>
        <w:shd w:val="clear" w:color="auto" w:fill="auto"/>
        <w:spacing w:line="240" w:lineRule="auto"/>
        <w:ind w:right="40" w:firstLine="720"/>
        <w:rPr>
          <w:rStyle w:val="ae"/>
          <w:rFonts w:ascii="Times New Roman" w:hAnsi="Times New Roman" w:cs="Times New Roman"/>
          <w:b/>
          <w:bCs/>
          <w:color w:val="000000"/>
          <w:sz w:val="28"/>
          <w:szCs w:val="28"/>
        </w:rPr>
      </w:pPr>
    </w:p>
    <w:p w:rsidR="0079015A" w:rsidRPr="0079015A" w:rsidRDefault="0079015A" w:rsidP="0079015A">
      <w:pPr>
        <w:pStyle w:val="af"/>
        <w:shd w:val="clear" w:color="auto" w:fill="auto"/>
        <w:spacing w:line="274" w:lineRule="exact"/>
        <w:ind w:right="40" w:firstLine="720"/>
        <w:rPr>
          <w:rStyle w:val="ae"/>
          <w:rFonts w:ascii="Times New Roman" w:hAnsi="Times New Roman" w:cs="Times New Roman"/>
          <w:b/>
          <w:bCs/>
          <w:color w:val="000000"/>
          <w:sz w:val="28"/>
          <w:szCs w:val="28"/>
        </w:rPr>
      </w:pPr>
    </w:p>
    <w:p w:rsidR="0079015A" w:rsidRPr="0079015A" w:rsidRDefault="0079015A" w:rsidP="0079015A">
      <w:pPr>
        <w:pStyle w:val="af"/>
        <w:shd w:val="clear" w:color="auto" w:fill="auto"/>
        <w:spacing w:line="240" w:lineRule="auto"/>
        <w:ind w:right="40" w:firstLine="720"/>
        <w:rPr>
          <w:rStyle w:val="ae"/>
          <w:rFonts w:ascii="Times New Roman" w:hAnsi="Times New Roman" w:cs="Times New Roman"/>
          <w:b/>
          <w:bCs/>
          <w:color w:val="000000"/>
          <w:sz w:val="28"/>
          <w:szCs w:val="28"/>
        </w:rPr>
      </w:pPr>
      <w:r w:rsidRPr="0079015A">
        <w:rPr>
          <w:rStyle w:val="ae"/>
          <w:rFonts w:ascii="Times New Roman" w:hAnsi="Times New Roman" w:cs="Times New Roman"/>
          <w:b/>
          <w:bCs/>
          <w:color w:val="000000"/>
          <w:sz w:val="28"/>
          <w:szCs w:val="28"/>
        </w:rPr>
        <w:t>С 12 декабря 2017 также вв</w:t>
      </w:r>
      <w:r>
        <w:rPr>
          <w:rStyle w:val="ae"/>
          <w:rFonts w:ascii="Times New Roman" w:hAnsi="Times New Roman" w:cs="Times New Roman"/>
          <w:b/>
          <w:bCs/>
          <w:color w:val="000000"/>
          <w:sz w:val="28"/>
          <w:szCs w:val="28"/>
        </w:rPr>
        <w:t>едена</w:t>
      </w:r>
      <w:r w:rsidRPr="0079015A">
        <w:rPr>
          <w:rStyle w:val="ae"/>
          <w:rFonts w:ascii="Times New Roman" w:hAnsi="Times New Roman" w:cs="Times New Roman"/>
          <w:b/>
          <w:bCs/>
          <w:color w:val="000000"/>
          <w:sz w:val="28"/>
          <w:szCs w:val="28"/>
        </w:rPr>
        <w:t xml:space="preserve"> новая работа (услуга) по</w:t>
      </w:r>
      <w:r w:rsidRPr="0079015A">
        <w:rPr>
          <w:rStyle w:val="ae"/>
          <w:rFonts w:ascii="Times New Roman" w:hAnsi="Times New Roman" w:cs="Times New Roman"/>
          <w:b/>
          <w:bCs/>
          <w:color w:val="000000"/>
          <w:sz w:val="28"/>
          <w:szCs w:val="28"/>
        </w:rPr>
        <w:br/>
      </w:r>
      <w:r w:rsidRPr="0079015A">
        <w:rPr>
          <w:rStyle w:val="ae"/>
          <w:rFonts w:ascii="Times New Roman" w:hAnsi="Times New Roman" w:cs="Times New Roman"/>
          <w:bCs/>
          <w:color w:val="000000"/>
          <w:sz w:val="28"/>
          <w:szCs w:val="28"/>
        </w:rPr>
        <w:t>остеопатии,</w:t>
      </w:r>
      <w:r w:rsidRPr="0079015A">
        <w:rPr>
          <w:rStyle w:val="ae"/>
          <w:rFonts w:ascii="Times New Roman" w:hAnsi="Times New Roman" w:cs="Times New Roman"/>
          <w:b/>
          <w:bCs/>
          <w:color w:val="000000"/>
          <w:sz w:val="28"/>
          <w:szCs w:val="28"/>
        </w:rPr>
        <w:t xml:space="preserve"> которая подлежит лицензированию.</w:t>
      </w:r>
    </w:p>
    <w:p w:rsidR="0079015A" w:rsidRPr="0079015A" w:rsidRDefault="0079015A" w:rsidP="0079015A">
      <w:pPr>
        <w:autoSpaceDE w:val="0"/>
        <w:autoSpaceDN w:val="0"/>
        <w:adjustRightInd w:val="0"/>
        <w:ind w:firstLine="720"/>
        <w:jc w:val="both"/>
        <w:rPr>
          <w:rStyle w:val="ae"/>
          <w:rFonts w:ascii="Times New Roman" w:hAnsi="Times New Roman" w:cs="Times New Roman"/>
          <w:b w:val="0"/>
          <w:bCs w:val="0"/>
          <w:color w:val="000000"/>
          <w:sz w:val="28"/>
          <w:szCs w:val="28"/>
        </w:rPr>
      </w:pPr>
      <w:proofErr w:type="gramStart"/>
      <w:r w:rsidRPr="0079015A">
        <w:rPr>
          <w:rFonts w:ascii="Times New Roman" w:hAnsi="Times New Roman" w:cs="Times New Roman"/>
          <w:sz w:val="28"/>
          <w:szCs w:val="28"/>
        </w:rPr>
        <w:t>Приказом  Минздрава</w:t>
      </w:r>
      <w:proofErr w:type="gramEnd"/>
      <w:r w:rsidRPr="0079015A">
        <w:rPr>
          <w:rFonts w:ascii="Times New Roman" w:hAnsi="Times New Roman" w:cs="Times New Roman"/>
          <w:sz w:val="28"/>
          <w:szCs w:val="28"/>
        </w:rPr>
        <w:t xml:space="preserve"> России от 08.10.2015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r w:rsidRPr="0079015A">
        <w:rPr>
          <w:rStyle w:val="ae"/>
          <w:rFonts w:ascii="Times New Roman" w:hAnsi="Times New Roman" w:cs="Times New Roman"/>
          <w:b w:val="0"/>
          <w:bCs w:val="0"/>
          <w:color w:val="000000"/>
          <w:sz w:val="28"/>
          <w:szCs w:val="28"/>
        </w:rPr>
        <w:t xml:space="preserve"> утверждены квалификационные требования к медицинским работникам с высшим</w:t>
      </w:r>
      <w:r w:rsidRPr="0079015A">
        <w:rPr>
          <w:rStyle w:val="ae"/>
          <w:rFonts w:ascii="Times New Roman" w:hAnsi="Times New Roman" w:cs="Times New Roman"/>
          <w:b w:val="0"/>
          <w:bCs w:val="0"/>
          <w:color w:val="000000"/>
          <w:sz w:val="28"/>
          <w:szCs w:val="28"/>
        </w:rPr>
        <w:br/>
        <w:t>образованием по остеопатии.</w:t>
      </w:r>
    </w:p>
    <w:p w:rsidR="0079015A" w:rsidRPr="0079015A" w:rsidRDefault="0079015A" w:rsidP="0079015A">
      <w:pPr>
        <w:autoSpaceDE w:val="0"/>
        <w:autoSpaceDN w:val="0"/>
        <w:adjustRightInd w:val="0"/>
        <w:ind w:firstLine="720"/>
        <w:jc w:val="both"/>
        <w:rPr>
          <w:rFonts w:ascii="Times New Roman" w:hAnsi="Times New Roman" w:cs="Times New Roman"/>
          <w:b/>
          <w:sz w:val="28"/>
          <w:szCs w:val="28"/>
          <w:u w:val="single"/>
          <w:lang w:val="ru-RU"/>
        </w:rPr>
      </w:pPr>
      <w:r w:rsidRPr="0079015A">
        <w:rPr>
          <w:rStyle w:val="ae"/>
          <w:rFonts w:ascii="Times New Roman" w:hAnsi="Times New Roman" w:cs="Times New Roman"/>
          <w:b w:val="0"/>
          <w:bCs w:val="0"/>
          <w:color w:val="000000"/>
          <w:sz w:val="28"/>
          <w:szCs w:val="28"/>
        </w:rPr>
        <w:t>Согласно данному Приказу основной формой подготовки</w:t>
      </w:r>
      <w:r w:rsidRPr="0079015A">
        <w:rPr>
          <w:rStyle w:val="ae"/>
          <w:rFonts w:ascii="Times New Roman" w:hAnsi="Times New Roman" w:cs="Times New Roman"/>
          <w:b w:val="0"/>
          <w:bCs w:val="0"/>
          <w:color w:val="000000"/>
          <w:sz w:val="28"/>
          <w:szCs w:val="28"/>
        </w:rPr>
        <w:br/>
        <w:t xml:space="preserve">врачебных кадров данной специальности является клиническая ординатура; вместе с </w:t>
      </w:r>
      <w:proofErr w:type="gramStart"/>
      <w:r w:rsidRPr="0079015A">
        <w:rPr>
          <w:rStyle w:val="ae"/>
          <w:rFonts w:ascii="Times New Roman" w:hAnsi="Times New Roman" w:cs="Times New Roman"/>
          <w:b w:val="0"/>
          <w:bCs w:val="0"/>
          <w:color w:val="000000"/>
          <w:sz w:val="28"/>
          <w:szCs w:val="28"/>
        </w:rPr>
        <w:t>тем  получение</w:t>
      </w:r>
      <w:proofErr w:type="gramEnd"/>
      <w:r w:rsidRPr="0079015A">
        <w:rPr>
          <w:rStyle w:val="ae"/>
          <w:rFonts w:ascii="Times New Roman" w:hAnsi="Times New Roman" w:cs="Times New Roman"/>
          <w:b w:val="0"/>
          <w:bCs w:val="0"/>
          <w:color w:val="000000"/>
          <w:sz w:val="28"/>
          <w:szCs w:val="28"/>
        </w:rPr>
        <w:t xml:space="preserve"> специальности также возможно после прохождения обучения по программам дополнительного профессионального образования - профессиональной переподготовки по специальности «остеопатия».</w:t>
      </w:r>
    </w:p>
    <w:p w:rsidR="0079015A" w:rsidRPr="0079015A" w:rsidRDefault="0079015A" w:rsidP="0079015A">
      <w:pPr>
        <w:autoSpaceDE w:val="0"/>
        <w:autoSpaceDN w:val="0"/>
        <w:adjustRightInd w:val="0"/>
        <w:ind w:left="540"/>
        <w:jc w:val="both"/>
        <w:rPr>
          <w:rFonts w:ascii="Times New Roman" w:hAnsi="Times New Roman" w:cs="Times New Roman"/>
          <w:b/>
          <w:sz w:val="28"/>
          <w:szCs w:val="28"/>
          <w:u w:val="single"/>
        </w:rPr>
      </w:pPr>
      <w:proofErr w:type="gramStart"/>
      <w:r w:rsidRPr="0079015A">
        <w:rPr>
          <w:rFonts w:ascii="Times New Roman" w:hAnsi="Times New Roman" w:cs="Times New Roman"/>
          <w:b/>
          <w:sz w:val="28"/>
          <w:szCs w:val="28"/>
          <w:u w:val="single"/>
        </w:rPr>
        <w:t>С  01.01.2018</w:t>
      </w:r>
      <w:proofErr w:type="gramEnd"/>
      <w:r w:rsidRPr="0079015A">
        <w:rPr>
          <w:rFonts w:ascii="Times New Roman" w:hAnsi="Times New Roman" w:cs="Times New Roman"/>
          <w:b/>
          <w:sz w:val="28"/>
          <w:szCs w:val="28"/>
          <w:u w:val="single"/>
        </w:rPr>
        <w:t xml:space="preserve"> вступ</w:t>
      </w:r>
      <w:r>
        <w:rPr>
          <w:rFonts w:ascii="Times New Roman" w:hAnsi="Times New Roman" w:cs="Times New Roman"/>
          <w:b/>
          <w:sz w:val="28"/>
          <w:szCs w:val="28"/>
          <w:u w:val="single"/>
        </w:rPr>
        <w:t>ило</w:t>
      </w:r>
      <w:r w:rsidRPr="0079015A">
        <w:rPr>
          <w:rFonts w:ascii="Times New Roman" w:hAnsi="Times New Roman" w:cs="Times New Roman"/>
          <w:b/>
          <w:sz w:val="28"/>
          <w:szCs w:val="28"/>
          <w:u w:val="single"/>
        </w:rPr>
        <w:t xml:space="preserve"> в силу</w:t>
      </w:r>
    </w:p>
    <w:p w:rsidR="0079015A" w:rsidRPr="0079015A" w:rsidRDefault="0079015A" w:rsidP="0079015A">
      <w:pPr>
        <w:autoSpaceDE w:val="0"/>
        <w:autoSpaceDN w:val="0"/>
        <w:adjustRightInd w:val="0"/>
        <w:ind w:left="540"/>
        <w:jc w:val="both"/>
        <w:rPr>
          <w:rFonts w:ascii="Times New Roman" w:hAnsi="Times New Roman" w:cs="Times New Roman"/>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hyperlink r:id="rId27" w:history="1">
        <w:r w:rsidRPr="0079015A">
          <w:rPr>
            <w:rFonts w:ascii="Times New Roman" w:hAnsi="Times New Roman" w:cs="Times New Roman"/>
            <w:b/>
            <w:sz w:val="28"/>
            <w:szCs w:val="28"/>
          </w:rPr>
          <w:t>Постановление</w:t>
        </w:r>
      </w:hyperlink>
      <w:r w:rsidRPr="0079015A">
        <w:rPr>
          <w:rFonts w:ascii="Times New Roman" w:hAnsi="Times New Roman" w:cs="Times New Roman"/>
          <w:b/>
          <w:sz w:val="28"/>
          <w:szCs w:val="28"/>
        </w:rPr>
        <w:t xml:space="preserve"> Правительства РФ от 14.07.2017 №840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p>
    <w:p w:rsidR="0079015A" w:rsidRPr="0079015A" w:rsidRDefault="0079015A" w:rsidP="0079015A">
      <w:pPr>
        <w:autoSpaceDE w:val="0"/>
        <w:autoSpaceDN w:val="0"/>
        <w:adjustRightInd w:val="0"/>
        <w:ind w:firstLine="720"/>
        <w:jc w:val="both"/>
        <w:outlineLvl w:val="0"/>
        <w:rPr>
          <w:rFonts w:ascii="Times New Roman" w:hAnsi="Times New Roman" w:cs="Times New Roman"/>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С 1 января 2018 года Росздравнадзор при проведении плановых проверок будет применять проверочные листы (списки контрольных вопросов).</w:t>
      </w: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r w:rsidRPr="0079015A">
        <w:rPr>
          <w:rFonts w:ascii="Times New Roman" w:hAnsi="Times New Roman" w:cs="Times New Roman"/>
          <w:sz w:val="28"/>
          <w:szCs w:val="28"/>
        </w:rPr>
        <w:t>Должностные лица Росздравнадзора при проведении плановой проверки обязаны использовать проверочные листы (списки контрольных вопросов).</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Использование проверочных листов (списков контрольных вопросов) осуществляется при проведении </w:t>
      </w:r>
      <w:r w:rsidRPr="0079015A">
        <w:rPr>
          <w:rFonts w:ascii="Times New Roman" w:hAnsi="Times New Roman" w:cs="Times New Roman"/>
          <w:b/>
          <w:sz w:val="28"/>
          <w:szCs w:val="28"/>
        </w:rPr>
        <w:t xml:space="preserve">плановой </w:t>
      </w:r>
      <w:r w:rsidRPr="0079015A">
        <w:rPr>
          <w:rFonts w:ascii="Times New Roman" w:hAnsi="Times New Roman" w:cs="Times New Roman"/>
          <w:sz w:val="28"/>
          <w:szCs w:val="28"/>
        </w:rPr>
        <w:t xml:space="preserve">проверки </w:t>
      </w:r>
      <w:r w:rsidRPr="0079015A">
        <w:rPr>
          <w:rFonts w:ascii="Times New Roman" w:hAnsi="Times New Roman" w:cs="Times New Roman"/>
          <w:b/>
          <w:sz w:val="28"/>
          <w:szCs w:val="28"/>
        </w:rPr>
        <w:t>всех юридических</w:t>
      </w:r>
      <w:r w:rsidRPr="0079015A">
        <w:rPr>
          <w:rFonts w:ascii="Times New Roman" w:hAnsi="Times New Roman" w:cs="Times New Roman"/>
          <w:sz w:val="28"/>
          <w:szCs w:val="28"/>
        </w:rPr>
        <w:t xml:space="preserve"> лиц и </w:t>
      </w:r>
      <w:r w:rsidRPr="0079015A">
        <w:rPr>
          <w:rFonts w:ascii="Times New Roman" w:hAnsi="Times New Roman" w:cs="Times New Roman"/>
          <w:b/>
          <w:sz w:val="28"/>
          <w:szCs w:val="28"/>
        </w:rPr>
        <w:t>индивидуальных предпринимателей</w:t>
      </w:r>
      <w:r w:rsidRPr="0079015A">
        <w:rPr>
          <w:rFonts w:ascii="Times New Roman" w:hAnsi="Times New Roman" w:cs="Times New Roman"/>
          <w:sz w:val="28"/>
          <w:szCs w:val="28"/>
        </w:rPr>
        <w:t>.</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Проверочные листы (списки контрольных вопросов)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lastRenderedPageBreak/>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Проверочные листы (списки контрольных вопросов) будут использоваться при осуществлении:</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государственного контроля за обращением медицинских изделий;</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федерального государственного надзора в сфере обращения лекарственных средств;</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государственного контроля качества и безопасности медицинской деятельности.</w:t>
      </w:r>
    </w:p>
    <w:p w:rsidR="0079015A" w:rsidRPr="0079015A" w:rsidRDefault="0079015A" w:rsidP="0079015A">
      <w:pPr>
        <w:ind w:firstLine="720"/>
        <w:rPr>
          <w:rFonts w:ascii="Times New Roman" w:hAnsi="Times New Roman" w:cs="Times New Roman"/>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b/>
          <w:sz w:val="28"/>
          <w:szCs w:val="28"/>
          <w:u w:val="single"/>
        </w:rPr>
      </w:pPr>
      <w:r w:rsidRPr="0079015A">
        <w:rPr>
          <w:rFonts w:ascii="Times New Roman" w:hAnsi="Times New Roman" w:cs="Times New Roman"/>
          <w:b/>
          <w:sz w:val="28"/>
          <w:szCs w:val="28"/>
          <w:u w:val="single"/>
        </w:rPr>
        <w:t>С 01.01.2018 вступ</w:t>
      </w:r>
      <w:r>
        <w:rPr>
          <w:rFonts w:ascii="Times New Roman" w:hAnsi="Times New Roman" w:cs="Times New Roman"/>
          <w:b/>
          <w:sz w:val="28"/>
          <w:szCs w:val="28"/>
          <w:u w:val="single"/>
        </w:rPr>
        <w:t>ил</w:t>
      </w:r>
      <w:r w:rsidRPr="0079015A">
        <w:rPr>
          <w:rFonts w:ascii="Times New Roman" w:hAnsi="Times New Roman" w:cs="Times New Roman"/>
          <w:b/>
          <w:sz w:val="28"/>
          <w:szCs w:val="28"/>
          <w:u w:val="single"/>
        </w:rPr>
        <w:t xml:space="preserve"> в силу</w:t>
      </w:r>
    </w:p>
    <w:p w:rsidR="0079015A" w:rsidRPr="0079015A" w:rsidRDefault="0079015A" w:rsidP="0079015A">
      <w:pPr>
        <w:autoSpaceDE w:val="0"/>
        <w:autoSpaceDN w:val="0"/>
        <w:adjustRightInd w:val="0"/>
        <w:ind w:firstLine="720"/>
        <w:jc w:val="both"/>
        <w:rPr>
          <w:rFonts w:ascii="Times New Roman" w:hAnsi="Times New Roman" w:cs="Times New Roman"/>
          <w:sz w:val="28"/>
          <w:szCs w:val="28"/>
        </w:rPr>
      </w:pPr>
    </w:p>
    <w:p w:rsidR="0079015A" w:rsidRPr="0079015A" w:rsidRDefault="0079015A" w:rsidP="0079015A">
      <w:pPr>
        <w:autoSpaceDE w:val="0"/>
        <w:autoSpaceDN w:val="0"/>
        <w:adjustRightInd w:val="0"/>
        <w:ind w:firstLine="720"/>
        <w:jc w:val="both"/>
        <w:rPr>
          <w:rFonts w:ascii="Times New Roman" w:hAnsi="Times New Roman" w:cs="Times New Roman"/>
          <w:b/>
          <w:sz w:val="28"/>
          <w:szCs w:val="28"/>
        </w:rPr>
      </w:pPr>
      <w:hyperlink r:id="rId28" w:history="1">
        <w:r w:rsidRPr="0079015A">
          <w:rPr>
            <w:rFonts w:ascii="Times New Roman" w:hAnsi="Times New Roman" w:cs="Times New Roman"/>
            <w:b/>
            <w:sz w:val="28"/>
            <w:szCs w:val="28"/>
          </w:rPr>
          <w:t>Приказ</w:t>
        </w:r>
      </w:hyperlink>
      <w:r w:rsidRPr="0079015A">
        <w:rPr>
          <w:rFonts w:ascii="Times New Roman" w:hAnsi="Times New Roman" w:cs="Times New Roman"/>
          <w:b/>
          <w:sz w:val="28"/>
          <w:szCs w:val="28"/>
        </w:rPr>
        <w:t xml:space="preserve"> Минздрава России от 10.08.2017 N 514н "О Порядке проведения профилактических медицинских осмотров несовершеннолетних"</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(Признан утратившим </w:t>
      </w:r>
      <w:proofErr w:type="gramStart"/>
      <w:r w:rsidRPr="0079015A">
        <w:rPr>
          <w:rFonts w:ascii="Times New Roman" w:hAnsi="Times New Roman" w:cs="Times New Roman"/>
          <w:sz w:val="28"/>
          <w:szCs w:val="28"/>
        </w:rPr>
        <w:t>силу  с</w:t>
      </w:r>
      <w:proofErr w:type="gramEnd"/>
      <w:r w:rsidRPr="0079015A">
        <w:rPr>
          <w:rFonts w:ascii="Times New Roman" w:hAnsi="Times New Roman" w:cs="Times New Roman"/>
          <w:sz w:val="28"/>
          <w:szCs w:val="28"/>
        </w:rPr>
        <w:t xml:space="preserve"> 01.01.2018 приказ Минздрава России от 21.12.2012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bookmarkStart w:id="0" w:name="_GoBack"/>
      <w:bookmarkEnd w:id="0"/>
      <w:r w:rsidRPr="0079015A">
        <w:rPr>
          <w:rFonts w:ascii="Times New Roman" w:hAnsi="Times New Roman" w:cs="Times New Roman"/>
          <w:sz w:val="28"/>
          <w:szCs w:val="28"/>
        </w:rPr>
        <w:t>Указанные профилактические осмотры проводятся в установленные возрастные периоды в целях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Обновлен перечень врачей и исследований, которые проходят в рамках профилактического медосмотра несовершеннолетние определенных возрастов; исключены позиции, касающиеся детей возраста 1 год 9 месяцев и 2 лет 6 месяцев.</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 xml:space="preserve">Кроме того, с 10 до 20 дней увеличена максимальная общая продолжительность I этапа профилактического осмотра (проведение осмотров </w:t>
      </w:r>
      <w:r w:rsidRPr="0079015A">
        <w:rPr>
          <w:rFonts w:ascii="Times New Roman" w:hAnsi="Times New Roman" w:cs="Times New Roman"/>
          <w:sz w:val="28"/>
          <w:szCs w:val="28"/>
        </w:rPr>
        <w:lastRenderedPageBreak/>
        <w:t>врачами-специалистами и выполнение исследований, при отсутствии подозрений на наличие заболеваний).</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Обновлены также отчетная форма N 030-ПО/у-17 "Карта профилактического медицинского осмотра несовершеннолетнего" и статистическая форма N 030-ПО/о-17 "Сведения о профилактических медицинских осмотрах несовершеннолетних".</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r w:rsidRPr="0079015A">
        <w:rPr>
          <w:rFonts w:ascii="Times New Roman" w:hAnsi="Times New Roman" w:cs="Times New Roman"/>
          <w:sz w:val="28"/>
          <w:szCs w:val="28"/>
        </w:rPr>
        <w:t>Указанным приказом определены сроки заполнения карты осмотра на каждого несовершеннолетнего (не позднее 20 рабочих дней с даты окончания осмотра/ независимо от числа медработников, участвующих в его проведении).</w:t>
      </w: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p>
    <w:p w:rsidR="0079015A" w:rsidRPr="0079015A" w:rsidRDefault="0079015A" w:rsidP="0079015A">
      <w:pPr>
        <w:autoSpaceDE w:val="0"/>
        <w:autoSpaceDN w:val="0"/>
        <w:adjustRightInd w:val="0"/>
        <w:spacing w:before="240"/>
        <w:ind w:firstLine="720"/>
        <w:jc w:val="both"/>
        <w:rPr>
          <w:rFonts w:ascii="Times New Roman" w:hAnsi="Times New Roman" w:cs="Times New Roman"/>
          <w:sz w:val="28"/>
          <w:szCs w:val="28"/>
        </w:rPr>
      </w:pPr>
    </w:p>
    <w:p w:rsidR="00790996" w:rsidRPr="008F2FD9" w:rsidRDefault="00790996" w:rsidP="0079015A">
      <w:pPr>
        <w:spacing w:after="0" w:line="240" w:lineRule="auto"/>
        <w:ind w:firstLine="709"/>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5519C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5519C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5519C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5519C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5519C9">
            <w:pPr>
              <w:pStyle w:val="ConsPlusTitle"/>
              <w:ind w:firstLine="567"/>
              <w:jc w:val="both"/>
              <w:rPr>
                <w:rFonts w:ascii="Times New Roman" w:hAnsi="Times New Roman" w:cs="Times New Roman"/>
                <w:b w:val="0"/>
                <w:sz w:val="24"/>
                <w:szCs w:val="24"/>
              </w:rPr>
            </w:pP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lastRenderedPageBreak/>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Pr="00777C09" w:rsidRDefault="00777C09" w:rsidP="004C5EDB">
            <w:pPr>
              <w:autoSpaceDE w:val="0"/>
              <w:autoSpaceDN w:val="0"/>
              <w:adjustRightInd w:val="0"/>
              <w:spacing w:after="0" w:line="240" w:lineRule="auto"/>
              <w:ind w:firstLine="630"/>
              <w:jc w:val="both"/>
              <w:rPr>
                <w:rFonts w:ascii="Times New Roman" w:hAnsi="Times New Roman" w:cs="Times New Roman"/>
                <w:i/>
                <w:iCs/>
                <w:sz w:val="24"/>
                <w:szCs w:val="24"/>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Pr="004C5EDB">
              <w:rPr>
                <w:rFonts w:ascii="Times New Roman" w:eastAsia="Times New Roman" w:hAnsi="Times New Roman" w:cs="Times New Roman"/>
                <w:bCs/>
                <w:sz w:val="24"/>
                <w:szCs w:val="24"/>
                <w:lang w:eastAsia="ru-RU"/>
              </w:rPr>
              <w:t>ия военно-врачебной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B3C52" w:rsidP="006B3C52">
            <w:pPr>
              <w:pStyle w:val="ConsPlusTitle"/>
              <w:ind w:firstLine="567"/>
              <w:jc w:val="both"/>
              <w:rPr>
                <w:rFonts w:ascii="Times New Roman" w:eastAsia="Calibri" w:hAnsi="Times New Roman" w:cs="Times New Roman"/>
                <w:sz w:val="24"/>
                <w:szCs w:val="24"/>
              </w:rPr>
            </w:pPr>
            <w:r w:rsidRPr="008F2FD9">
              <w:rPr>
                <w:rFonts w:ascii="Times New Roman" w:hAnsi="Times New Roman" w:cs="Times New Roman"/>
                <w:b w:val="0"/>
                <w:sz w:val="24"/>
                <w:szCs w:val="24"/>
              </w:rPr>
              <w:t>приказ Минздравсоцразвития России от 30.05.2005 №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r>
      <w:tr w:rsidR="008F2FD9" w:rsidRPr="008F2FD9" w:rsidTr="00132355">
        <w:trPr>
          <w:trHeight w:val="9904"/>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790996" w:rsidRPr="008F2FD9" w:rsidRDefault="00790996" w:rsidP="00704D14">
      <w:pPr>
        <w:spacing w:after="0" w:line="240" w:lineRule="auto"/>
        <w:jc w:val="both"/>
        <w:rPr>
          <w:rFonts w:ascii="Times New Roman" w:hAnsi="Times New Roman"/>
          <w:sz w:val="28"/>
          <w:szCs w:val="28"/>
        </w:rPr>
      </w:pPr>
      <w:r w:rsidRPr="008F2FD9">
        <w:rPr>
          <w:rFonts w:ascii="Times New Roman" w:hAnsi="Times New Roman"/>
          <w:b/>
          <w:sz w:val="28"/>
          <w:szCs w:val="28"/>
        </w:rPr>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5519C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№3-ФЗ «О наркотических средствах и психотропных веществах»;</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485136" w:rsidRPr="008F2FD9" w:rsidRDefault="0048513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5519C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5519C9">
            <w:pPr>
              <w:spacing w:after="0" w:line="240" w:lineRule="auto"/>
              <w:rPr>
                <w:rFonts w:ascii="Times New Roman" w:hAnsi="Times New Roman"/>
                <w:sz w:val="24"/>
                <w:szCs w:val="24"/>
              </w:rPr>
            </w:pPr>
          </w:p>
          <w:p w:rsidR="00485136" w:rsidRPr="008F2FD9" w:rsidRDefault="00485136" w:rsidP="005519C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F94EAE" w:rsidP="005519C9">
            <w:pPr>
              <w:pStyle w:val="a3"/>
              <w:spacing w:before="0" w:beforeAutospacing="0" w:after="0" w:afterAutospacing="0"/>
              <w:ind w:firstLine="284"/>
              <w:jc w:val="both"/>
              <w:rPr>
                <w:rFonts w:ascii="Times New Roman" w:hAnsi="Times New Roman" w:cs="Times New Roman"/>
              </w:rPr>
            </w:pPr>
            <w:hyperlink r:id="rId29"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 xml:space="preserve">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E717E9" w:rsidRPr="008F2FD9">
              <w:rPr>
                <w:rFonts w:ascii="Times New Roman" w:hAnsi="Times New Roman" w:cs="Times New Roman"/>
              </w:rPr>
              <w:t xml:space="preserve"> условиях повышенной опасности».</w:t>
            </w:r>
            <w:r w:rsidR="00790996" w:rsidRPr="008F2FD9">
              <w:rPr>
                <w:rFonts w:ascii="Times New Roman" w:hAnsi="Times New Roman" w:cs="Times New Roman"/>
              </w:rPr>
              <w:t xml:space="preserve"> </w:t>
            </w:r>
          </w:p>
        </w:tc>
      </w:tr>
      <w:tr w:rsidR="008F2FD9" w:rsidRPr="008F2FD9" w:rsidTr="00705408">
        <w:tc>
          <w:tcPr>
            <w:tcW w:w="2972" w:type="dxa"/>
            <w:shd w:val="clear" w:color="auto" w:fill="auto"/>
          </w:tcPr>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 xml:space="preserve">Освидетельствование на </w:t>
            </w:r>
            <w:r w:rsidRPr="008F2FD9">
              <w:rPr>
                <w:rFonts w:ascii="Times New Roman" w:hAnsi="Times New Roman"/>
                <w:sz w:val="24"/>
                <w:szCs w:val="24"/>
                <w:u w:val="single"/>
              </w:rPr>
              <w:lastRenderedPageBreak/>
              <w:t>наличие медицинских противопоказаний к управлению транспортным средством</w:t>
            </w: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8F2FD9" w:rsidRDefault="00BF70D0"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w:t>
            </w:r>
            <w:r w:rsidR="00041334" w:rsidRPr="008F2FD9">
              <w:rPr>
                <w:rFonts w:ascii="Times New Roman" w:hAnsi="Times New Roman" w:cs="Times New Roman"/>
              </w:rPr>
              <w:t xml:space="preserve"> </w:t>
            </w:r>
            <w:r w:rsidRPr="008F2FD9">
              <w:rPr>
                <w:rFonts w:ascii="Times New Roman" w:hAnsi="Times New Roman" w:cs="Times New Roman"/>
              </w:rPr>
              <w:t>196-ФЗ «О б</w:t>
            </w:r>
            <w:r w:rsidR="00477727" w:rsidRPr="008F2FD9">
              <w:rPr>
                <w:rFonts w:ascii="Times New Roman" w:hAnsi="Times New Roman" w:cs="Times New Roman"/>
              </w:rPr>
              <w:t xml:space="preserve">езопасности </w:t>
            </w:r>
            <w:r w:rsidR="00477727" w:rsidRPr="008F2FD9">
              <w:rPr>
                <w:rFonts w:ascii="Times New Roman" w:hAnsi="Times New Roman" w:cs="Times New Roman"/>
              </w:rPr>
              <w:lastRenderedPageBreak/>
              <w:t>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C021A"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w:t>
            </w:r>
            <w:r w:rsidR="00C3502C" w:rsidRPr="008F2FD9">
              <w:rPr>
                <w:rFonts w:ascii="Times New Roman" w:hAnsi="Times New Roman" w:cs="Times New Roman"/>
              </w:rPr>
              <w:t xml:space="preserve"> </w:t>
            </w:r>
            <w:r w:rsidRPr="008F2FD9">
              <w:rPr>
                <w:rFonts w:ascii="Times New Roman" w:hAnsi="Times New Roman" w:cs="Times New Roman"/>
              </w:rPr>
              <w:t>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sidR="002E188E" w:rsidRPr="008F2FD9">
              <w:rPr>
                <w:rFonts w:ascii="Times New Roman" w:hAnsi="Times New Roman" w:cs="Times New Roman"/>
              </w:rPr>
              <w:t xml:space="preserve"> </w:t>
            </w:r>
            <w:r w:rsidRPr="008F2FD9">
              <w:rPr>
                <w:rFonts w:ascii="Times New Roman" w:hAnsi="Times New Roman" w:cs="Times New Roman"/>
              </w:rPr>
              <w:t>116);</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30"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790996" w:rsidRPr="008F2FD9" w:rsidRDefault="00216367"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рекомендации Минздравсоцразвития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5519C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 xml:space="preserve">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w:t>
            </w:r>
            <w:r w:rsidRPr="008F2FD9">
              <w:rPr>
                <w:rFonts w:ascii="Times New Roman" w:hAnsi="Times New Roman" w:cs="Times New Roman"/>
                <w:b w:val="0"/>
                <w:sz w:val="24"/>
                <w:szCs w:val="24"/>
                <w:u w:val="single"/>
              </w:rPr>
              <w:lastRenderedPageBreak/>
              <w:t>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D9763B" w:rsidRPr="008F2FD9" w:rsidRDefault="00F94EAE" w:rsidP="009F4ED4">
            <w:pPr>
              <w:pStyle w:val="a3"/>
              <w:spacing w:before="0" w:beforeAutospacing="0" w:after="0" w:afterAutospacing="0"/>
              <w:jc w:val="both"/>
              <w:rPr>
                <w:rFonts w:ascii="Times New Roman" w:hAnsi="Times New Roman" w:cs="Times New Roman"/>
              </w:rPr>
            </w:pPr>
            <w:hyperlink r:id="rId31" w:history="1">
              <w:r w:rsidR="00D9763B" w:rsidRPr="008F2FD9">
                <w:rPr>
                  <w:rFonts w:ascii="Times New Roman" w:hAnsi="Times New Roman" w:cs="Times New Roman"/>
                </w:rPr>
                <w:t>п</w:t>
              </w:r>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5519C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5519C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5519C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5519C9">
            <w:pPr>
              <w:autoSpaceDE w:val="0"/>
              <w:autoSpaceDN w:val="0"/>
              <w:adjustRightInd w:val="0"/>
              <w:spacing w:after="0" w:line="240" w:lineRule="auto"/>
              <w:jc w:val="both"/>
              <w:rPr>
                <w:rFonts w:ascii="Times New Roman" w:hAnsi="Times New Roman"/>
                <w:sz w:val="24"/>
                <w:szCs w:val="24"/>
              </w:rPr>
            </w:pPr>
          </w:p>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lastRenderedPageBreak/>
              <w:t>Профилактический</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5519C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lastRenderedPageBreak/>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32" w:history="1">
              <w:r w:rsidR="00A00EB5" w:rsidRPr="008F2FD9">
                <w:rPr>
                  <w:rFonts w:ascii="Times New Roman" w:hAnsi="Times New Roman"/>
                  <w:sz w:val="24"/>
                  <w:szCs w:val="24"/>
                </w:rPr>
                <w:t>П</w:t>
              </w:r>
            </w:hyperlink>
            <w:r w:rsidR="00A00EB5" w:rsidRPr="008F2FD9">
              <w:rPr>
                <w:rFonts w:ascii="Times New Roman" w:hAnsi="Times New Roman"/>
                <w:sz w:val="24"/>
                <w:szCs w:val="24"/>
              </w:rPr>
              <w:t xml:space="preserve">остановлением </w:t>
            </w:r>
            <w:r w:rsidRPr="008F2FD9">
              <w:rPr>
                <w:rFonts w:ascii="Times New Roman" w:hAnsi="Times New Roman"/>
                <w:sz w:val="24"/>
                <w:szCs w:val="24"/>
              </w:rPr>
              <w:t>Правительства Российской Федерации от 25.12.2001 №</w:t>
            </w:r>
            <w:r w:rsidR="00A00EB5" w:rsidRPr="008F2FD9">
              <w:rPr>
                <w:rFonts w:ascii="Times New Roman" w:hAnsi="Times New Roman"/>
                <w:sz w:val="24"/>
                <w:szCs w:val="24"/>
              </w:rPr>
              <w:t xml:space="preserve"> </w:t>
            </w:r>
            <w:r w:rsidRPr="008F2FD9">
              <w:rPr>
                <w:rFonts w:ascii="Times New Roman" w:hAnsi="Times New Roman"/>
                <w:sz w:val="24"/>
                <w:szCs w:val="24"/>
              </w:rPr>
              <w:t xml:space="preserve">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36ан «Об утверждении порядка проведения диспансеризации определенных групп взрослого населения»</w:t>
            </w:r>
          </w:p>
        </w:tc>
      </w:tr>
      <w:tr w:rsidR="008F2FD9" w:rsidRPr="008F2FD9" w:rsidTr="009149EC">
        <w:tc>
          <w:tcPr>
            <w:tcW w:w="2962" w:type="dxa"/>
            <w:shd w:val="clear" w:color="auto" w:fill="auto"/>
          </w:tcPr>
          <w:p w:rsidR="00B2479D" w:rsidRPr="008F2FD9" w:rsidRDefault="00B2479D"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СССР от 26.05.1986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письмо Росавиации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Предрейсовые,</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послерейсовые</w:t>
            </w: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предрейсовых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после</w:t>
            </w:r>
            <w:r w:rsidR="009F2D8C" w:rsidRPr="008F2FD9">
              <w:rPr>
                <w:rFonts w:ascii="Times New Roman" w:hAnsi="Times New Roman"/>
                <w:sz w:val="24"/>
                <w:szCs w:val="24"/>
              </w:rPr>
              <w:t>рейсовых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предрейсовых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письмо Минздрава России от 21.08.2003 № 2510/9468-03-32 «О предрейсовых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от 01.04.2016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r>
    </w:tbl>
    <w:p w:rsidR="00007E20" w:rsidRDefault="00007E20" w:rsidP="00065E13">
      <w:pPr>
        <w:spacing w:line="240" w:lineRule="auto"/>
        <w:jc w:val="both"/>
        <w:rPr>
          <w:rFonts w:ascii="Times New Roman" w:hAnsi="Times New Roman" w:cs="Times New Roman"/>
          <w:sz w:val="28"/>
          <w:szCs w:val="28"/>
        </w:rPr>
      </w:pPr>
    </w:p>
    <w:p w:rsidR="001C03F8" w:rsidRDefault="001C03F8" w:rsidP="00065E13">
      <w:pPr>
        <w:spacing w:line="240" w:lineRule="auto"/>
        <w:jc w:val="both"/>
        <w:rPr>
          <w:rFonts w:ascii="Times New Roman" w:hAnsi="Times New Roman" w:cs="Times New Roman"/>
          <w:sz w:val="28"/>
          <w:szCs w:val="28"/>
        </w:rPr>
      </w:pPr>
    </w:p>
    <w:p w:rsidR="001C03F8" w:rsidRPr="008330D3" w:rsidRDefault="001C03F8" w:rsidP="001C03F8">
      <w:pPr>
        <w:spacing w:after="0" w:line="240" w:lineRule="auto"/>
        <w:jc w:val="center"/>
        <w:rPr>
          <w:rFonts w:ascii="Times New Roman" w:hAnsi="Times New Roman" w:cs="Times New Roman"/>
          <w:b/>
          <w:sz w:val="32"/>
          <w:szCs w:val="32"/>
        </w:rPr>
      </w:pPr>
      <w:r w:rsidRPr="008330D3">
        <w:rPr>
          <w:rFonts w:ascii="Times New Roman" w:hAnsi="Times New Roman" w:cs="Times New Roman"/>
          <w:b/>
          <w:sz w:val="32"/>
          <w:szCs w:val="32"/>
        </w:rPr>
        <w:lastRenderedPageBreak/>
        <w:t>Руководство по соблюдению действующих обязательных требований при осуществлении государственного федерального надзора в сфере обращения лекарственных средств</w:t>
      </w:r>
    </w:p>
    <w:p w:rsidR="001C03F8" w:rsidRPr="008330D3" w:rsidRDefault="001C03F8" w:rsidP="001C03F8">
      <w:pPr>
        <w:spacing w:after="0" w:line="240" w:lineRule="auto"/>
        <w:ind w:firstLine="567"/>
        <w:jc w:val="both"/>
        <w:rPr>
          <w:rFonts w:ascii="Times New Roman" w:hAnsi="Times New Roman" w:cs="Times New Roman"/>
          <w:sz w:val="28"/>
          <w:szCs w:val="28"/>
        </w:rPr>
      </w:pPr>
    </w:p>
    <w:p w:rsidR="001C03F8" w:rsidRPr="008330D3" w:rsidRDefault="001C03F8" w:rsidP="001C03F8">
      <w:pPr>
        <w:spacing w:after="0" w:line="240" w:lineRule="auto"/>
        <w:ind w:firstLine="567"/>
        <w:jc w:val="both"/>
        <w:rPr>
          <w:rFonts w:ascii="Times New Roman" w:hAnsi="Times New Roman" w:cs="Times New Roman"/>
          <w:sz w:val="28"/>
          <w:szCs w:val="28"/>
        </w:rPr>
      </w:pPr>
      <w:r w:rsidRPr="008330D3">
        <w:rPr>
          <w:rFonts w:ascii="Times New Roman" w:hAnsi="Times New Roman" w:cs="Times New Roman"/>
          <w:sz w:val="28"/>
          <w:szCs w:val="28"/>
        </w:rPr>
        <w:t xml:space="preserve">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w:t>
      </w:r>
      <w:r w:rsidR="00432138" w:rsidRPr="008330D3">
        <w:rPr>
          <w:rFonts w:ascii="Times New Roman" w:hAnsi="Times New Roman" w:cs="Times New Roman"/>
          <w:sz w:val="28"/>
          <w:szCs w:val="28"/>
        </w:rPr>
        <w:t xml:space="preserve">федерального </w:t>
      </w:r>
      <w:r w:rsidRPr="008330D3">
        <w:rPr>
          <w:rFonts w:ascii="Times New Roman" w:hAnsi="Times New Roman" w:cs="Times New Roman"/>
          <w:sz w:val="28"/>
          <w:szCs w:val="28"/>
        </w:rPr>
        <w:t xml:space="preserve">государственного </w:t>
      </w:r>
      <w:r w:rsidR="00432138" w:rsidRPr="008330D3">
        <w:rPr>
          <w:rFonts w:ascii="Times New Roman" w:hAnsi="Times New Roman" w:cs="Times New Roman"/>
          <w:sz w:val="28"/>
          <w:szCs w:val="28"/>
        </w:rPr>
        <w:t>надзора в сфере обращения лекарственных средств</w:t>
      </w:r>
      <w:r w:rsidRPr="008330D3">
        <w:rPr>
          <w:rFonts w:ascii="Times New Roman" w:hAnsi="Times New Roman" w:cs="Times New Roman"/>
          <w:sz w:val="28"/>
          <w:szCs w:val="28"/>
        </w:rPr>
        <w:t xml:space="preserve"> с целью обеспечения соблюдения подконтрольными субъектами обязательных требований, содержащихся в нормативных правовых актах.</w:t>
      </w:r>
    </w:p>
    <w:p w:rsidR="001C03F8" w:rsidRPr="008330D3" w:rsidRDefault="001C03F8" w:rsidP="001C03F8">
      <w:pPr>
        <w:spacing w:after="0" w:line="240" w:lineRule="auto"/>
        <w:ind w:firstLine="567"/>
        <w:jc w:val="both"/>
        <w:rPr>
          <w:rFonts w:ascii="Times New Roman" w:hAnsi="Times New Roman" w:cs="Times New Roman"/>
          <w:sz w:val="28"/>
          <w:szCs w:val="28"/>
        </w:rPr>
      </w:pPr>
      <w:r w:rsidRPr="008330D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системе обеспечения качества хранения и перевозки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персоналу субъекта обращения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помещениям и оборудованию для хранения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документам по хранению и перевозке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таре, упаковке и маркировке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lastRenderedPageBreak/>
        <w:t>- порядок реализации комплекса мероприятий, направленных на соблюдение утвержденных Правил (система качества);</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функции руководителя субъекта розничной торговли;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p>
    <w:p w:rsidR="00432138" w:rsidRPr="008330D3" w:rsidRDefault="001C03F8" w:rsidP="00432138">
      <w:pPr>
        <w:pStyle w:val="ConsPlusNormal"/>
        <w:ind w:firstLine="540"/>
        <w:jc w:val="both"/>
        <w:rPr>
          <w:rFonts w:ascii="Times New Roman" w:eastAsiaTheme="minorHAnsi" w:hAnsi="Times New Roman" w:cs="Times New Roman"/>
          <w:sz w:val="28"/>
          <w:szCs w:val="28"/>
          <w:lang w:eastAsia="en-US"/>
        </w:rPr>
      </w:pPr>
      <w:r w:rsidRPr="008330D3">
        <w:rPr>
          <w:rFonts w:ascii="Times New Roman" w:hAnsi="Times New Roman" w:cs="Times New Roman"/>
          <w:sz w:val="28"/>
          <w:szCs w:val="28"/>
        </w:rPr>
        <w:t xml:space="preserve">В рамках п. </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 xml:space="preserve"> Положения о </w:t>
      </w:r>
      <w:r w:rsidR="00432138" w:rsidRPr="008330D3">
        <w:rPr>
          <w:rFonts w:ascii="Times New Roman" w:hAnsi="Times New Roman" w:cs="Times New Roman"/>
          <w:sz w:val="28"/>
          <w:szCs w:val="28"/>
        </w:rPr>
        <w:t xml:space="preserve">федеральном </w:t>
      </w:r>
      <w:r w:rsidRPr="008330D3">
        <w:rPr>
          <w:rFonts w:ascii="Times New Roman" w:hAnsi="Times New Roman" w:cs="Times New Roman"/>
          <w:sz w:val="28"/>
          <w:szCs w:val="28"/>
        </w:rPr>
        <w:t xml:space="preserve">государственном </w:t>
      </w:r>
      <w:r w:rsidR="00432138" w:rsidRPr="008330D3">
        <w:rPr>
          <w:rFonts w:ascii="Times New Roman" w:hAnsi="Times New Roman" w:cs="Times New Roman"/>
          <w:sz w:val="28"/>
          <w:szCs w:val="28"/>
        </w:rPr>
        <w:t>надзоре в сфере обращения лекарственных средств</w:t>
      </w:r>
      <w:r w:rsidRPr="008330D3">
        <w:rPr>
          <w:rFonts w:ascii="Times New Roman" w:hAnsi="Times New Roman" w:cs="Times New Roman"/>
          <w:sz w:val="28"/>
          <w:szCs w:val="28"/>
        </w:rPr>
        <w:t>, утвержденного постановлением Правительства Российской Федерации от 1</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.1</w:t>
      </w:r>
      <w:r w:rsidR="00432138" w:rsidRPr="008330D3">
        <w:rPr>
          <w:rFonts w:ascii="Times New Roman" w:hAnsi="Times New Roman" w:cs="Times New Roman"/>
          <w:sz w:val="28"/>
          <w:szCs w:val="28"/>
        </w:rPr>
        <w:t>0</w:t>
      </w:r>
      <w:r w:rsidRPr="008330D3">
        <w:rPr>
          <w:rFonts w:ascii="Times New Roman" w:hAnsi="Times New Roman" w:cs="Times New Roman"/>
          <w:sz w:val="28"/>
          <w:szCs w:val="28"/>
        </w:rPr>
        <w:t>.2012 № 1</w:t>
      </w:r>
      <w:r w:rsidR="00432138" w:rsidRPr="008330D3">
        <w:rPr>
          <w:rFonts w:ascii="Times New Roman" w:hAnsi="Times New Roman" w:cs="Times New Roman"/>
          <w:sz w:val="28"/>
          <w:szCs w:val="28"/>
        </w:rPr>
        <w:t>043</w:t>
      </w:r>
      <w:r w:rsidRPr="008330D3">
        <w:rPr>
          <w:rFonts w:ascii="Times New Roman" w:hAnsi="Times New Roman" w:cs="Times New Roman"/>
          <w:sz w:val="28"/>
          <w:szCs w:val="28"/>
        </w:rPr>
        <w:t xml:space="preserve">, </w:t>
      </w:r>
      <w:r w:rsidR="00432138" w:rsidRPr="008330D3">
        <w:rPr>
          <w:rFonts w:ascii="Times New Roman" w:hAnsi="Times New Roman" w:cs="Times New Roman"/>
          <w:sz w:val="28"/>
          <w:szCs w:val="28"/>
        </w:rPr>
        <w:t>г</w:t>
      </w:r>
      <w:r w:rsidR="00432138" w:rsidRPr="008330D3">
        <w:rPr>
          <w:rFonts w:ascii="Times New Roman" w:eastAsiaTheme="minorHAnsi" w:hAnsi="Times New Roman" w:cs="Times New Roman"/>
          <w:sz w:val="28"/>
          <w:szCs w:val="28"/>
          <w:lang w:eastAsia="en-US"/>
        </w:rPr>
        <w:t>осударственный надзор включает в себя: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а) организацию и проведение проверок соблюдения субъектами обращения лекарственных средств установленных Федеральным </w:t>
      </w:r>
      <w:hyperlink r:id="rId33" w:history="1">
        <w:r w:rsidRPr="008330D3">
          <w:rPr>
            <w:rFonts w:ascii="Times New Roman" w:hAnsi="Times New Roman" w:cs="Times New Roman"/>
            <w:sz w:val="28"/>
            <w:szCs w:val="28"/>
          </w:rPr>
          <w:t>законом</w:t>
        </w:r>
      </w:hyperlink>
      <w:r w:rsidRPr="008330D3">
        <w:rPr>
          <w:rFonts w:ascii="Times New Roman" w:hAnsi="Times New Roman" w:cs="Times New Roman"/>
          <w:sz w:val="28"/>
          <w:szCs w:val="28"/>
        </w:rP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34" w:history="1">
        <w:r w:rsidRPr="008330D3">
          <w:rPr>
            <w:rFonts w:ascii="Times New Roman" w:hAnsi="Times New Roman" w:cs="Times New Roman"/>
            <w:sz w:val="28"/>
            <w:szCs w:val="28"/>
          </w:rPr>
          <w:t>методики</w:t>
        </w:r>
      </w:hyperlink>
      <w:r w:rsidRPr="008330D3">
        <w:rPr>
          <w:rFonts w:ascii="Times New Roman" w:hAnsi="Times New Roman" w:cs="Times New Roman"/>
          <w:sz w:val="28"/>
          <w:szCs w:val="28"/>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35" w:history="1">
        <w:r w:rsidRPr="008330D3">
          <w:rPr>
            <w:rFonts w:ascii="Times New Roman" w:hAnsi="Times New Roman" w:cs="Times New Roman"/>
            <w:sz w:val="28"/>
            <w:szCs w:val="28"/>
          </w:rPr>
          <w:t>перечень</w:t>
        </w:r>
      </w:hyperlink>
      <w:r w:rsidRPr="008330D3">
        <w:rPr>
          <w:rFonts w:ascii="Times New Roman" w:hAnsi="Times New Roman" w:cs="Times New Roman"/>
          <w:sz w:val="28"/>
          <w:szCs w:val="28"/>
        </w:rPr>
        <w:t xml:space="preserve"> жизненно необходимых и важнейших лекарственных препаратов;</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б) организацию и проведение проверок соответствия лекарственных средств, находящихся в гражданском обороте, установленным обязательным требованиям к их качеству;</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в) организацию и проведение фармаконадзора;</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г)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36" w:history="1">
        <w:r w:rsidRPr="008330D3">
          <w:rPr>
            <w:rFonts w:ascii="Times New Roman" w:hAnsi="Times New Roman" w:cs="Times New Roman"/>
            <w:sz w:val="28"/>
            <w:szCs w:val="28"/>
          </w:rPr>
          <w:t>статьями 9</w:t>
        </w:r>
      </w:hyperlink>
      <w:r w:rsidRPr="008330D3">
        <w:rPr>
          <w:rFonts w:ascii="Times New Roman" w:hAnsi="Times New Roman" w:cs="Times New Roman"/>
          <w:sz w:val="28"/>
          <w:szCs w:val="28"/>
        </w:rPr>
        <w:t xml:space="preserve"> - </w:t>
      </w:r>
      <w:hyperlink r:id="rId37" w:history="1">
        <w:r w:rsidRPr="008330D3">
          <w:rPr>
            <w:rFonts w:ascii="Times New Roman" w:hAnsi="Times New Roman" w:cs="Times New Roman"/>
            <w:sz w:val="28"/>
            <w:szCs w:val="28"/>
          </w:rPr>
          <w:t>12</w:t>
        </w:r>
      </w:hyperlink>
      <w:r w:rsidRPr="008330D3">
        <w:rPr>
          <w:rFonts w:ascii="Times New Roman" w:hAnsi="Times New Roman" w:cs="Times New Roman"/>
          <w:sz w:val="28"/>
          <w:szCs w:val="28"/>
        </w:rPr>
        <w:t xml:space="preserve"> Федерального закона "О защите прав юридических лиц и </w:t>
      </w:r>
      <w:r w:rsidRPr="008330D3">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38" w:history="1">
        <w:r w:rsidRPr="008330D3">
          <w:rPr>
            <w:rFonts w:ascii="Times New Roman" w:hAnsi="Times New Roman" w:cs="Times New Roman"/>
            <w:sz w:val="28"/>
            <w:szCs w:val="28"/>
          </w:rPr>
          <w:t>перечню</w:t>
        </w:r>
      </w:hyperlink>
      <w:r w:rsidRPr="008330D3">
        <w:rPr>
          <w:rFonts w:ascii="Times New Roman" w:hAnsi="Times New Roman" w:cs="Times New Roman"/>
          <w:sz w:val="28"/>
          <w:szCs w:val="28"/>
        </w:rP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утвержденному постановлением Правительства Российской Федерации от 23 ноября 2009 г. N 944.</w:t>
      </w:r>
    </w:p>
    <w:p w:rsidR="00432138" w:rsidRPr="008330D3" w:rsidRDefault="00432138" w:rsidP="001C03F8">
      <w:pPr>
        <w:spacing w:after="0" w:line="240" w:lineRule="auto"/>
        <w:ind w:firstLine="510"/>
        <w:jc w:val="both"/>
        <w:rPr>
          <w:rFonts w:ascii="Times New Roman" w:hAnsi="Times New Roman" w:cs="Times New Roman"/>
          <w:i/>
          <w:sz w:val="28"/>
          <w:szCs w:val="28"/>
        </w:rPr>
      </w:pPr>
    </w:p>
    <w:p w:rsidR="001C03F8" w:rsidRPr="008330D3" w:rsidRDefault="001C03F8" w:rsidP="00432138">
      <w:pPr>
        <w:spacing w:after="0" w:line="240" w:lineRule="auto"/>
        <w:ind w:firstLine="510"/>
        <w:jc w:val="center"/>
        <w:rPr>
          <w:rFonts w:ascii="Times New Roman" w:hAnsi="Times New Roman" w:cs="Times New Roman"/>
          <w:b/>
          <w:i/>
          <w:sz w:val="28"/>
          <w:szCs w:val="28"/>
        </w:rPr>
      </w:pPr>
      <w:r w:rsidRPr="008330D3">
        <w:rPr>
          <w:rFonts w:ascii="Times New Roman" w:hAnsi="Times New Roman" w:cs="Times New Roman"/>
          <w:b/>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w:t>
      </w:r>
      <w:r w:rsidR="00432138" w:rsidRPr="008330D3">
        <w:rPr>
          <w:rFonts w:ascii="Times New Roman" w:hAnsi="Times New Roman" w:cs="Times New Roman"/>
          <w:b/>
          <w:i/>
          <w:sz w:val="28"/>
          <w:szCs w:val="28"/>
        </w:rPr>
        <w:t>федерального государственного надзора в сфере обращения лекарственных средств</w:t>
      </w:r>
      <w:r w:rsidRPr="008330D3">
        <w:rPr>
          <w:rFonts w:ascii="Times New Roman" w:hAnsi="Times New Roman" w:cs="Times New Roman"/>
          <w:b/>
          <w:i/>
          <w:sz w:val="28"/>
          <w:szCs w:val="28"/>
        </w:rPr>
        <w:t>:</w:t>
      </w:r>
    </w:p>
    <w:p w:rsidR="001C03F8" w:rsidRPr="008330D3" w:rsidRDefault="001C03F8" w:rsidP="001C03F8">
      <w:pPr>
        <w:spacing w:after="0" w:line="240" w:lineRule="auto"/>
        <w:jc w:val="both"/>
        <w:rPr>
          <w:rFonts w:ascii="Times New Roman" w:hAnsi="Times New Roman" w:cs="Times New Roman"/>
          <w:b/>
          <w:sz w:val="28"/>
          <w:szCs w:val="28"/>
        </w:rPr>
      </w:pPr>
    </w:p>
    <w:p w:rsidR="001C03F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w:t>
      </w:r>
      <w:r w:rsidR="00626AA8" w:rsidRPr="008330D3">
        <w:rPr>
          <w:rFonts w:ascii="Times New Roman" w:hAnsi="Times New Roman" w:cs="Times New Roman"/>
          <w:sz w:val="28"/>
          <w:szCs w:val="28"/>
        </w:rPr>
        <w:t>Минздрава России</w:t>
      </w:r>
      <w:r w:rsidRPr="008330D3">
        <w:rPr>
          <w:rFonts w:ascii="Times New Roman" w:hAnsi="Times New Roman" w:cs="Times New Roman"/>
          <w:sz w:val="28"/>
          <w:szCs w:val="28"/>
        </w:rPr>
        <w:t xml:space="preserve"> от 01.04.2016 № 200н «Об утверждении правил надлежащей клинической практики»</w:t>
      </w:r>
    </w:p>
    <w:p w:rsidR="0043213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№646н «Об утверждении Правил надлежащей практики хранения и перевозки лекарственных препаратов для медицинского применения»</w:t>
      </w:r>
    </w:p>
    <w:p w:rsidR="00626AA8" w:rsidRPr="008330D3" w:rsidRDefault="00626AA8" w:rsidP="00626AA8">
      <w:pPr>
        <w:pStyle w:val="aa"/>
        <w:numPr>
          <w:ilvl w:val="0"/>
          <w:numId w:val="1"/>
        </w:numPr>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№647н «Об утверждении Правил надлежащей аптечной практики лекарственных препаратов для медицинского применения»</w:t>
      </w:r>
    </w:p>
    <w:p w:rsidR="008330D3" w:rsidRPr="00C57940" w:rsidRDefault="00432138" w:rsidP="00C57940">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Минпромторга России от 14.06. 2013 № 916 «Об утверждении Правил организации производства и контроля качества лекарственных </w:t>
      </w:r>
      <w:r w:rsidRPr="00C57940">
        <w:rPr>
          <w:rFonts w:ascii="Times New Roman" w:hAnsi="Times New Roman" w:cs="Times New Roman"/>
          <w:sz w:val="28"/>
          <w:szCs w:val="28"/>
        </w:rPr>
        <w:t xml:space="preserve">средств» </w:t>
      </w:r>
    </w:p>
    <w:p w:rsidR="00432138" w:rsidRPr="00C57940" w:rsidRDefault="00432138" w:rsidP="00432138">
      <w:pPr>
        <w:pStyle w:val="aa"/>
        <w:numPr>
          <w:ilvl w:val="0"/>
          <w:numId w:val="1"/>
        </w:numPr>
        <w:spacing w:after="0"/>
        <w:jc w:val="both"/>
        <w:rPr>
          <w:rFonts w:ascii="Times New Roman" w:hAnsi="Times New Roman" w:cs="Times New Roman"/>
          <w:sz w:val="28"/>
          <w:szCs w:val="28"/>
        </w:rPr>
      </w:pPr>
      <w:r w:rsidRPr="00C57940">
        <w:rPr>
          <w:rFonts w:ascii="Times New Roman" w:hAnsi="Times New Roman" w:cs="Times New Roman"/>
          <w:sz w:val="28"/>
          <w:szCs w:val="28"/>
        </w:rPr>
        <w:t>Приказ Федеральной службы по надзору в сфере здравоохранения от 07.08.2015 №5539 «Об утверждении Порядка осуществления выборочного контроля качества лекарственных средств для медицинского применения»</w:t>
      </w:r>
    </w:p>
    <w:p w:rsidR="00432138" w:rsidRPr="00C57940" w:rsidRDefault="00432138" w:rsidP="00432138">
      <w:pPr>
        <w:pStyle w:val="aa"/>
        <w:spacing w:after="0"/>
        <w:ind w:left="1065"/>
        <w:jc w:val="both"/>
        <w:rPr>
          <w:rFonts w:ascii="Times New Roman" w:hAnsi="Times New Roman" w:cs="Times New Roman"/>
          <w:sz w:val="28"/>
          <w:szCs w:val="28"/>
        </w:rPr>
      </w:pPr>
    </w:p>
    <w:p w:rsidR="009E7E93" w:rsidRPr="00C57940" w:rsidRDefault="009E7E93" w:rsidP="009E7E93">
      <w:pPr>
        <w:spacing w:after="0" w:line="240" w:lineRule="auto"/>
        <w:jc w:val="center"/>
        <w:rPr>
          <w:rFonts w:ascii="Times New Roman" w:hAnsi="Times New Roman" w:cs="Times New Roman"/>
          <w:b/>
          <w:sz w:val="32"/>
          <w:szCs w:val="32"/>
        </w:rPr>
      </w:pPr>
      <w:r w:rsidRPr="00C57940">
        <w:rPr>
          <w:rFonts w:ascii="Times New Roman" w:hAnsi="Times New Roman" w:cs="Times New Roman"/>
          <w:b/>
          <w:sz w:val="32"/>
          <w:szCs w:val="32"/>
        </w:rPr>
        <w:t>Руководство по соблюдению действующих обязательных требований при осуществлении государственного контроля в сфере обращения медицинских изделий</w:t>
      </w:r>
    </w:p>
    <w:p w:rsidR="009E7E93" w:rsidRPr="00C57940" w:rsidRDefault="009E7E93" w:rsidP="009E7E93">
      <w:pPr>
        <w:spacing w:after="0" w:line="240" w:lineRule="auto"/>
        <w:ind w:firstLine="567"/>
        <w:jc w:val="both"/>
        <w:rPr>
          <w:rFonts w:ascii="Times New Roman" w:hAnsi="Times New Roman" w:cs="Times New Roman"/>
          <w:sz w:val="28"/>
          <w:szCs w:val="28"/>
          <w:highlight w:val="lightGray"/>
        </w:rPr>
      </w:pPr>
    </w:p>
    <w:p w:rsidR="009E7E93" w:rsidRPr="00C57940" w:rsidRDefault="009E7E93" w:rsidP="009E7E93">
      <w:pPr>
        <w:spacing w:after="0" w:line="240" w:lineRule="auto"/>
        <w:ind w:firstLine="567"/>
        <w:jc w:val="both"/>
        <w:rPr>
          <w:rFonts w:ascii="Times New Roman" w:hAnsi="Times New Roman" w:cs="Times New Roman"/>
          <w:sz w:val="28"/>
          <w:szCs w:val="28"/>
        </w:rPr>
      </w:pPr>
      <w:r w:rsidRPr="00C57940">
        <w:rPr>
          <w:rFonts w:ascii="Times New Roman" w:hAnsi="Times New Roman" w:cs="Times New Roman"/>
          <w:sz w:val="28"/>
          <w:szCs w:val="28"/>
        </w:rPr>
        <w:lastRenderedPageBreak/>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9E7E93" w:rsidRPr="00C57940" w:rsidRDefault="009E7E93" w:rsidP="009E7E93">
      <w:pPr>
        <w:spacing w:after="0" w:line="240" w:lineRule="auto"/>
        <w:ind w:firstLine="567"/>
        <w:jc w:val="both"/>
        <w:rPr>
          <w:rFonts w:ascii="Times New Roman" w:hAnsi="Times New Roman" w:cs="Times New Roman"/>
          <w:sz w:val="28"/>
          <w:szCs w:val="28"/>
        </w:rPr>
      </w:pPr>
      <w:r w:rsidRPr="00C57940">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9E7E93" w:rsidRPr="00C57940" w:rsidRDefault="009E7E93" w:rsidP="009E7E93">
      <w:pPr>
        <w:spacing w:after="0"/>
        <w:jc w:val="both"/>
        <w:rPr>
          <w:rFonts w:ascii="Times New Roman" w:hAnsi="Times New Roman"/>
          <w:sz w:val="28"/>
          <w:szCs w:val="28"/>
        </w:rPr>
      </w:pPr>
      <w:r w:rsidRPr="00C57940">
        <w:rPr>
          <w:rFonts w:ascii="Times New Roman" w:hAnsi="Times New Roman"/>
          <w:b/>
          <w:sz w:val="28"/>
          <w:szCs w:val="28"/>
        </w:rPr>
        <w:t xml:space="preserve">Таблица 1. </w:t>
      </w:r>
      <w:r w:rsidRPr="00C57940">
        <w:rPr>
          <w:rFonts w:ascii="Times New Roman" w:hAnsi="Times New Roman"/>
          <w:sz w:val="28"/>
          <w:szCs w:val="28"/>
        </w:rPr>
        <w:t xml:space="preserve">Перечень основных законодательных и нормативно-правовых актов, устанавливающих порядок обращения медицинских изделий </w:t>
      </w:r>
    </w:p>
    <w:p w:rsidR="009E7E93" w:rsidRPr="00C57940" w:rsidRDefault="009E7E93" w:rsidP="009E7E93">
      <w:pPr>
        <w:autoSpaceDE w:val="0"/>
        <w:autoSpaceDN w:val="0"/>
        <w:adjustRightInd w:val="0"/>
        <w:spacing w:after="0" w:line="240" w:lineRule="auto"/>
        <w:ind w:firstLine="540"/>
        <w:jc w:val="both"/>
        <w:rPr>
          <w:rFonts w:ascii="Times New Roman" w:hAnsi="Times New Roman" w:cs="Times New Roman"/>
          <w:sz w:val="28"/>
          <w:szCs w:val="28"/>
        </w:rPr>
      </w:pPr>
    </w:p>
    <w:tbl>
      <w:tblPr>
        <w:tblStyle w:val="1"/>
        <w:tblpPr w:leftFromText="180" w:rightFromText="180" w:vertAnchor="text" w:horzAnchor="margin" w:tblpXSpec="center" w:tblpY="-1132"/>
        <w:tblW w:w="10519" w:type="dxa"/>
        <w:tblLook w:val="04A0" w:firstRow="1" w:lastRow="0" w:firstColumn="1" w:lastColumn="0" w:noHBand="0" w:noVBand="1"/>
      </w:tblPr>
      <w:tblGrid>
        <w:gridCol w:w="675"/>
        <w:gridCol w:w="6022"/>
        <w:gridCol w:w="3822"/>
      </w:tblGrid>
      <w:tr w:rsidR="00C57940" w:rsidRPr="00C57940" w:rsidTr="009E7E93">
        <w:tc>
          <w:tcPr>
            <w:tcW w:w="675" w:type="dxa"/>
          </w:tcPr>
          <w:p w:rsidR="009E7E93" w:rsidRPr="00C57940" w:rsidRDefault="009E7E93" w:rsidP="00975FDE">
            <w:pPr>
              <w:jc w:val="center"/>
              <w:rPr>
                <w:sz w:val="26"/>
                <w:szCs w:val="26"/>
              </w:rPr>
            </w:pPr>
            <w:r w:rsidRPr="00C57940">
              <w:rPr>
                <w:sz w:val="26"/>
                <w:szCs w:val="26"/>
              </w:rPr>
              <w:lastRenderedPageBreak/>
              <w:t>№</w:t>
            </w:r>
          </w:p>
        </w:tc>
        <w:tc>
          <w:tcPr>
            <w:tcW w:w="6022" w:type="dxa"/>
          </w:tcPr>
          <w:p w:rsidR="009E7E93" w:rsidRPr="00C57940" w:rsidRDefault="009E7E93" w:rsidP="00975FDE">
            <w:pPr>
              <w:jc w:val="center"/>
              <w:rPr>
                <w:b/>
                <w:sz w:val="24"/>
                <w:szCs w:val="24"/>
              </w:rPr>
            </w:pPr>
            <w:r w:rsidRPr="00C57940">
              <w:rPr>
                <w:b/>
                <w:sz w:val="24"/>
                <w:szCs w:val="24"/>
              </w:rPr>
              <w:t xml:space="preserve">Перечень основных законодательных и нормативных </w:t>
            </w:r>
          </w:p>
          <w:p w:rsidR="009E7E93" w:rsidRPr="00C57940" w:rsidRDefault="009E7E93" w:rsidP="00975FDE">
            <w:pPr>
              <w:rPr>
                <w:bCs/>
                <w:sz w:val="26"/>
                <w:szCs w:val="26"/>
              </w:rPr>
            </w:pPr>
            <w:r w:rsidRPr="00C57940">
              <w:rPr>
                <w:b/>
                <w:sz w:val="24"/>
                <w:szCs w:val="24"/>
              </w:rPr>
              <w:t>правовых актов</w:t>
            </w:r>
          </w:p>
        </w:tc>
        <w:tc>
          <w:tcPr>
            <w:tcW w:w="3822" w:type="dxa"/>
          </w:tcPr>
          <w:p w:rsidR="009E7E93" w:rsidRPr="00C57940" w:rsidRDefault="009E7E93" w:rsidP="00975FDE">
            <w:pPr>
              <w:rPr>
                <w:bCs/>
                <w:sz w:val="24"/>
                <w:szCs w:val="24"/>
              </w:rPr>
            </w:pPr>
            <w:r w:rsidRPr="00C57940">
              <w:rPr>
                <w:sz w:val="24"/>
                <w:szCs w:val="24"/>
              </w:rPr>
              <w:t>Указание на структурные единицы акта, соблюдение которых оценивается при проведении мероприятий по контролю</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w:t>
            </w:r>
          </w:p>
        </w:tc>
        <w:tc>
          <w:tcPr>
            <w:tcW w:w="6022" w:type="dxa"/>
          </w:tcPr>
          <w:p w:rsidR="009E7E93" w:rsidRPr="00C57940" w:rsidRDefault="009E7E93" w:rsidP="00975FDE">
            <w:pPr>
              <w:rPr>
                <w:sz w:val="26"/>
                <w:szCs w:val="26"/>
              </w:rPr>
            </w:pPr>
            <w:r w:rsidRPr="00C57940">
              <w:rPr>
                <w:bCs/>
                <w:sz w:val="26"/>
                <w:szCs w:val="26"/>
              </w:rPr>
              <w:t>Федеральный закон от 21.11.2011 № 323 ФЗ «Об охране здоровья граждан в Российской Федерации»</w:t>
            </w:r>
          </w:p>
        </w:tc>
        <w:tc>
          <w:tcPr>
            <w:tcW w:w="3822" w:type="dxa"/>
          </w:tcPr>
          <w:p w:rsidR="009E7E93" w:rsidRPr="00C57940" w:rsidRDefault="009E7E93" w:rsidP="00975FDE">
            <w:pPr>
              <w:rPr>
                <w:sz w:val="24"/>
                <w:szCs w:val="24"/>
              </w:rPr>
            </w:pPr>
            <w:r w:rsidRPr="00C57940">
              <w:rPr>
                <w:bCs/>
                <w:sz w:val="24"/>
                <w:szCs w:val="24"/>
              </w:rPr>
              <w:t>ст. 38, 95, 96</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2.</w:t>
            </w:r>
          </w:p>
        </w:tc>
        <w:tc>
          <w:tcPr>
            <w:tcW w:w="6022" w:type="dxa"/>
          </w:tcPr>
          <w:p w:rsidR="009E7E93" w:rsidRPr="00C57940" w:rsidRDefault="009E7E93" w:rsidP="00975FDE">
            <w:pPr>
              <w:rPr>
                <w:sz w:val="26"/>
                <w:szCs w:val="26"/>
              </w:rPr>
            </w:pPr>
            <w:r w:rsidRPr="00C57940">
              <w:rPr>
                <w:bCs/>
                <w:sz w:val="26"/>
                <w:szCs w:val="26"/>
              </w:rPr>
              <w:t>Федеральный закон от 27.12.2002 № 184-ФЗ «О техническом регулировании»</w:t>
            </w:r>
          </w:p>
        </w:tc>
        <w:tc>
          <w:tcPr>
            <w:tcW w:w="3822" w:type="dxa"/>
          </w:tcPr>
          <w:p w:rsidR="009E7E93" w:rsidRPr="00C57940" w:rsidRDefault="009E7E93" w:rsidP="00975FDE">
            <w:pPr>
              <w:rPr>
                <w:sz w:val="24"/>
                <w:szCs w:val="24"/>
              </w:rPr>
            </w:pPr>
            <w:r w:rsidRPr="00C57940">
              <w:rPr>
                <w:sz w:val="24"/>
                <w:szCs w:val="24"/>
              </w:rPr>
              <w:t>ст. 36 – 38</w:t>
            </w:r>
          </w:p>
        </w:tc>
      </w:tr>
      <w:tr w:rsidR="00C57940" w:rsidRPr="00C57940" w:rsidTr="009E7E93">
        <w:trPr>
          <w:trHeight w:val="1649"/>
        </w:trPr>
        <w:tc>
          <w:tcPr>
            <w:tcW w:w="675" w:type="dxa"/>
          </w:tcPr>
          <w:p w:rsidR="009E7E93" w:rsidRPr="00C57940" w:rsidRDefault="009E7E93" w:rsidP="00975FDE">
            <w:pPr>
              <w:jc w:val="center"/>
              <w:rPr>
                <w:sz w:val="26"/>
                <w:szCs w:val="26"/>
              </w:rPr>
            </w:pPr>
            <w:r w:rsidRPr="00C57940">
              <w:rPr>
                <w:sz w:val="26"/>
                <w:szCs w:val="26"/>
              </w:rPr>
              <w:t>3.</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27.12.2012 № 1416 «Об утверждении правил государственной регистрации медицинских изделий»</w:t>
            </w:r>
          </w:p>
        </w:tc>
        <w:tc>
          <w:tcPr>
            <w:tcW w:w="3822" w:type="dxa"/>
          </w:tcPr>
          <w:p w:rsidR="009E7E93" w:rsidRPr="00C57940" w:rsidRDefault="009E7E93" w:rsidP="00975FDE">
            <w:pPr>
              <w:rPr>
                <w:sz w:val="24"/>
                <w:szCs w:val="24"/>
              </w:rPr>
            </w:pPr>
            <w:proofErr w:type="spellStart"/>
            <w:r w:rsidRPr="00C57940">
              <w:rPr>
                <w:sz w:val="24"/>
                <w:szCs w:val="24"/>
              </w:rPr>
              <w:t>пп</w:t>
            </w:r>
            <w:proofErr w:type="spellEnd"/>
            <w:r w:rsidRPr="00C57940">
              <w:rPr>
                <w:sz w:val="24"/>
                <w:szCs w:val="24"/>
              </w:rPr>
              <w:t>. 6, 37, 38, 55, 57</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4.</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3822" w:type="dxa"/>
          </w:tcPr>
          <w:p w:rsidR="009E7E93" w:rsidRPr="00C57940" w:rsidRDefault="009E7E93" w:rsidP="009E7E93">
            <w:pPr>
              <w:rPr>
                <w:sz w:val="24"/>
                <w:szCs w:val="24"/>
              </w:rPr>
            </w:pPr>
            <w:r w:rsidRPr="00C57940">
              <w:rPr>
                <w:sz w:val="24"/>
                <w:szCs w:val="24"/>
              </w:rPr>
              <w:t>Требование по мерам по обеспечению наличия на ввозимых на территорию Российской Федерации непродовольственных товарах информации на русском языке</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5.</w:t>
            </w:r>
          </w:p>
        </w:tc>
        <w:tc>
          <w:tcPr>
            <w:tcW w:w="6022" w:type="dxa"/>
          </w:tcPr>
          <w:p w:rsidR="009E7E93" w:rsidRPr="00C57940" w:rsidRDefault="009E7E93" w:rsidP="00975FDE">
            <w:pPr>
              <w:rPr>
                <w:sz w:val="26"/>
                <w:szCs w:val="26"/>
              </w:rPr>
            </w:pPr>
            <w:r w:rsidRPr="00C57940">
              <w:rPr>
                <w:sz w:val="26"/>
                <w:szCs w:val="26"/>
              </w:rPr>
              <w:t xml:space="preserve">Постановление Правительства Российской Федерации от 25.09.2012 № 1360 «Об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 </w:t>
            </w:r>
          </w:p>
        </w:tc>
        <w:tc>
          <w:tcPr>
            <w:tcW w:w="3822" w:type="dxa"/>
          </w:tcPr>
          <w:p w:rsidR="009E7E93" w:rsidRPr="00C57940" w:rsidRDefault="009E7E93" w:rsidP="009E7E93">
            <w:pPr>
              <w:rPr>
                <w:sz w:val="24"/>
                <w:szCs w:val="24"/>
              </w:rPr>
            </w:pPr>
            <w:r w:rsidRPr="00C57940">
              <w:rPr>
                <w:sz w:val="24"/>
                <w:szCs w:val="24"/>
              </w:rPr>
              <w:t>Правила уничтожения изъятых фальсифицированных медицинских изделий, недоброкачественных медицинских изделий и контрафактных медицинских изделий</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6.</w:t>
            </w:r>
          </w:p>
        </w:tc>
        <w:tc>
          <w:tcPr>
            <w:tcW w:w="6022" w:type="dxa"/>
          </w:tcPr>
          <w:p w:rsidR="009E7E93" w:rsidRPr="00C57940" w:rsidRDefault="009E7E93" w:rsidP="009E7E93">
            <w:pPr>
              <w:rPr>
                <w:sz w:val="26"/>
                <w:szCs w:val="26"/>
              </w:rPr>
            </w:pPr>
            <w:r w:rsidRPr="00C57940">
              <w:rPr>
                <w:sz w:val="26"/>
                <w:szCs w:val="26"/>
              </w:rPr>
              <w:t>Постановление Правительства Российской Федерации от 12.11.2012 № 1152</w:t>
            </w:r>
          </w:p>
        </w:tc>
        <w:tc>
          <w:tcPr>
            <w:tcW w:w="3822" w:type="dxa"/>
          </w:tcPr>
          <w:p w:rsidR="009E7E93" w:rsidRPr="00C57940" w:rsidRDefault="009E7E93" w:rsidP="009E7E93">
            <w:pPr>
              <w:rPr>
                <w:sz w:val="26"/>
                <w:szCs w:val="26"/>
              </w:rPr>
            </w:pPr>
            <w:r w:rsidRPr="00C57940">
              <w:rPr>
                <w:sz w:val="26"/>
                <w:szCs w:val="26"/>
              </w:rPr>
              <w:t>Контроль требований по безопасному применению и эксплуатации медицинских изделий и их утилизации (уничтожению)</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7.</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19.01.1998 № 55 «Об утверждении Правил продажи отдельных видов товаров;</w:t>
            </w:r>
          </w:p>
          <w:p w:rsidR="009E7E93" w:rsidRPr="00C57940" w:rsidRDefault="009E7E93" w:rsidP="00975FDE">
            <w:pPr>
              <w:rPr>
                <w:sz w:val="26"/>
                <w:szCs w:val="26"/>
              </w:rPr>
            </w:pPr>
            <w:r w:rsidRPr="00C57940">
              <w:rPr>
                <w:sz w:val="26"/>
                <w:szCs w:val="26"/>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9E7E93" w:rsidRPr="00C57940" w:rsidRDefault="009E7E93" w:rsidP="00975FDE">
            <w:pPr>
              <w:rPr>
                <w:sz w:val="26"/>
                <w:szCs w:val="26"/>
              </w:rPr>
            </w:pPr>
            <w:r w:rsidRPr="00C57940">
              <w:rPr>
                <w:sz w:val="26"/>
                <w:szCs w:val="26"/>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3822" w:type="dxa"/>
          </w:tcPr>
          <w:p w:rsidR="009E7E93" w:rsidRPr="00C57940" w:rsidRDefault="009E7E93" w:rsidP="009E7E93">
            <w:pPr>
              <w:rPr>
                <w:sz w:val="24"/>
                <w:szCs w:val="24"/>
              </w:rPr>
            </w:pPr>
            <w:proofErr w:type="spellStart"/>
            <w:r w:rsidRPr="00C57940">
              <w:rPr>
                <w:sz w:val="24"/>
                <w:szCs w:val="24"/>
              </w:rPr>
              <w:t>пп</w:t>
            </w:r>
            <w:proofErr w:type="spellEnd"/>
            <w:r w:rsidRPr="00C57940">
              <w:rPr>
                <w:sz w:val="24"/>
                <w:szCs w:val="24"/>
              </w:rPr>
              <w:t>. 4, 11, 12, 15, 72 Правил продажи отдельных видов товаров;</w:t>
            </w:r>
          </w:p>
          <w:p w:rsidR="009E7E93" w:rsidRPr="00C57940" w:rsidRDefault="009E7E93" w:rsidP="009E7E93">
            <w:pPr>
              <w:rPr>
                <w:sz w:val="24"/>
                <w:szCs w:val="24"/>
              </w:rPr>
            </w:pPr>
            <w:r w:rsidRPr="00C57940">
              <w:rPr>
                <w:sz w:val="24"/>
                <w:szCs w:val="24"/>
              </w:rPr>
              <w:t xml:space="preserve">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8.</w:t>
            </w:r>
          </w:p>
        </w:tc>
        <w:tc>
          <w:tcPr>
            <w:tcW w:w="6022" w:type="dxa"/>
          </w:tcPr>
          <w:p w:rsidR="009E7E93" w:rsidRPr="00C57940" w:rsidRDefault="009E7E93" w:rsidP="00975FDE">
            <w:pPr>
              <w:rPr>
                <w:sz w:val="26"/>
                <w:szCs w:val="26"/>
              </w:rPr>
            </w:pPr>
            <w:r w:rsidRPr="00C57940">
              <w:rPr>
                <w:sz w:val="26"/>
                <w:szCs w:val="26"/>
              </w:rPr>
              <w:t>Приказ Минздрава</w:t>
            </w:r>
          </w:p>
          <w:p w:rsidR="009E7E93" w:rsidRPr="00C57940" w:rsidRDefault="009E7E93" w:rsidP="00975FDE">
            <w:pPr>
              <w:rPr>
                <w:sz w:val="26"/>
                <w:szCs w:val="26"/>
              </w:rPr>
            </w:pPr>
            <w:r w:rsidRPr="00C57940">
              <w:rPr>
                <w:sz w:val="26"/>
                <w:szCs w:val="26"/>
              </w:rPr>
              <w:t>России от 23.08.2010 №89н «Об утверждении Порядка проведения испытаний в целях утверждения типа средств измерений, а также</w:t>
            </w:r>
          </w:p>
          <w:p w:rsidR="009E7E93" w:rsidRPr="00C57940" w:rsidRDefault="009E7E93" w:rsidP="00975FDE">
            <w:pPr>
              <w:rPr>
                <w:sz w:val="26"/>
                <w:szCs w:val="26"/>
              </w:rPr>
            </w:pPr>
            <w:r w:rsidRPr="00C57940">
              <w:rPr>
                <w:sz w:val="26"/>
                <w:szCs w:val="26"/>
              </w:rPr>
              <w:t xml:space="preserve">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w:t>
            </w:r>
            <w:r w:rsidRPr="00C57940">
              <w:rPr>
                <w:sz w:val="26"/>
                <w:szCs w:val="26"/>
              </w:rPr>
              <w:lastRenderedPageBreak/>
              <w:t>утверждения типа средств измерений»</w:t>
            </w:r>
          </w:p>
        </w:tc>
        <w:tc>
          <w:tcPr>
            <w:tcW w:w="3822" w:type="dxa"/>
          </w:tcPr>
          <w:p w:rsidR="009E7E93" w:rsidRPr="00C57940" w:rsidRDefault="009E7E93" w:rsidP="00975FDE">
            <w:pPr>
              <w:rPr>
                <w:sz w:val="24"/>
                <w:szCs w:val="24"/>
              </w:rPr>
            </w:pPr>
            <w:r w:rsidRPr="00C57940">
              <w:rPr>
                <w:sz w:val="24"/>
                <w:szCs w:val="24"/>
              </w:rPr>
              <w:lastRenderedPageBreak/>
              <w:t>Перечень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9.</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14.09.2012 №175н «Об утверждении Порядка осуществления мониторинга безопасности медицинских изделий» </w:t>
            </w:r>
          </w:p>
        </w:tc>
        <w:tc>
          <w:tcPr>
            <w:tcW w:w="3822" w:type="dxa"/>
          </w:tcPr>
          <w:p w:rsidR="009E7E93" w:rsidRPr="00C57940" w:rsidRDefault="009E7E93" w:rsidP="00975FDE">
            <w:pPr>
              <w:rPr>
                <w:sz w:val="24"/>
                <w:szCs w:val="24"/>
              </w:rPr>
            </w:pPr>
            <w:r w:rsidRPr="00C57940">
              <w:rPr>
                <w:sz w:val="24"/>
                <w:szCs w:val="24"/>
              </w:rPr>
              <w:t>Порядок осуществления мониторинга безопасности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10.</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w:t>
            </w:r>
          </w:p>
        </w:tc>
        <w:tc>
          <w:tcPr>
            <w:tcW w:w="3822" w:type="dxa"/>
          </w:tcPr>
          <w:p w:rsidR="009E7E93" w:rsidRPr="00C57940" w:rsidRDefault="009E7E93" w:rsidP="00975FDE">
            <w:pPr>
              <w:rPr>
                <w:sz w:val="24"/>
                <w:szCs w:val="24"/>
              </w:rPr>
            </w:pPr>
            <w:r w:rsidRPr="00C57940">
              <w:rPr>
                <w:sz w:val="24"/>
                <w:szCs w:val="24"/>
              </w:rPr>
              <w:t>Порядок сообщения субъектами обращения обо всех случаях неблагоприятных событий при применении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11.</w:t>
            </w:r>
          </w:p>
        </w:tc>
        <w:tc>
          <w:tcPr>
            <w:tcW w:w="6022" w:type="dxa"/>
          </w:tcPr>
          <w:p w:rsidR="009E7E93" w:rsidRPr="00C57940" w:rsidRDefault="009E7E93" w:rsidP="00975FDE">
            <w:pPr>
              <w:rPr>
                <w:sz w:val="26"/>
                <w:szCs w:val="26"/>
              </w:rPr>
            </w:pPr>
            <w:r w:rsidRPr="00C57940">
              <w:rPr>
                <w:sz w:val="26"/>
                <w:szCs w:val="26"/>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3822" w:type="dxa"/>
          </w:tcPr>
          <w:p w:rsidR="009E7E93" w:rsidRPr="00C57940" w:rsidRDefault="009E7E93" w:rsidP="00975FDE">
            <w:pPr>
              <w:rPr>
                <w:sz w:val="24"/>
                <w:szCs w:val="24"/>
              </w:rPr>
            </w:pPr>
            <w:r w:rsidRPr="00C57940">
              <w:rPr>
                <w:sz w:val="24"/>
                <w:szCs w:val="24"/>
              </w:rPr>
              <w:t>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12.</w:t>
            </w:r>
          </w:p>
        </w:tc>
        <w:tc>
          <w:tcPr>
            <w:tcW w:w="6022" w:type="dxa"/>
          </w:tcPr>
          <w:p w:rsidR="009E7E93" w:rsidRPr="00C57940" w:rsidRDefault="009E7E93" w:rsidP="00975FDE">
            <w:pPr>
              <w:rPr>
                <w:sz w:val="26"/>
                <w:szCs w:val="26"/>
              </w:rPr>
            </w:pPr>
            <w:r w:rsidRPr="00C57940">
              <w:rPr>
                <w:sz w:val="26"/>
                <w:szCs w:val="26"/>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3822" w:type="dxa"/>
          </w:tcPr>
          <w:p w:rsidR="009E7E93" w:rsidRPr="00C57940" w:rsidRDefault="009E7E93" w:rsidP="00975FDE">
            <w:pPr>
              <w:rPr>
                <w:sz w:val="24"/>
                <w:szCs w:val="24"/>
              </w:rPr>
            </w:pPr>
            <w:r w:rsidRPr="00C57940">
              <w:rPr>
                <w:sz w:val="24"/>
                <w:szCs w:val="24"/>
              </w:rPr>
              <w:t>Требования к медицинским организациям, проводящим клинические испытания медицинских изделий и порядок соответствия медицинских организаций этим требованиям</w:t>
            </w:r>
          </w:p>
        </w:tc>
      </w:tr>
    </w:tbl>
    <w:p w:rsidR="009E7E93" w:rsidRPr="00C57940" w:rsidRDefault="009E7E93" w:rsidP="009E7E93">
      <w:pPr>
        <w:spacing w:line="240" w:lineRule="auto"/>
        <w:jc w:val="both"/>
        <w:rPr>
          <w:rFonts w:ascii="Times New Roman" w:hAnsi="Times New Roman" w:cs="Times New Roman"/>
          <w:sz w:val="28"/>
          <w:szCs w:val="28"/>
        </w:rPr>
      </w:pPr>
    </w:p>
    <w:p w:rsidR="009E7E93" w:rsidRPr="00C57940" w:rsidRDefault="009E7E93" w:rsidP="009E7E93">
      <w:pPr>
        <w:jc w:val="center"/>
        <w:rPr>
          <w:rFonts w:eastAsia="Calibri"/>
          <w:bCs/>
          <w:sz w:val="28"/>
          <w:szCs w:val="28"/>
        </w:rPr>
      </w:pPr>
    </w:p>
    <w:p w:rsidR="009E7E93" w:rsidRPr="001C03F8" w:rsidRDefault="009E7E93" w:rsidP="009E7E93">
      <w:pPr>
        <w:spacing w:line="240" w:lineRule="auto"/>
        <w:jc w:val="both"/>
        <w:rPr>
          <w:rFonts w:ascii="Times New Roman" w:hAnsi="Times New Roman" w:cs="Times New Roman"/>
          <w:color w:val="7030A0"/>
          <w:sz w:val="28"/>
          <w:szCs w:val="28"/>
        </w:rPr>
      </w:pPr>
    </w:p>
    <w:p w:rsidR="001C03F8" w:rsidRPr="00432138" w:rsidRDefault="001C03F8" w:rsidP="00065E13">
      <w:pPr>
        <w:spacing w:line="240" w:lineRule="auto"/>
        <w:jc w:val="both"/>
        <w:rPr>
          <w:rFonts w:ascii="Times New Roman" w:hAnsi="Times New Roman" w:cs="Times New Roman"/>
          <w:color w:val="7030A0"/>
          <w:sz w:val="28"/>
          <w:szCs w:val="28"/>
        </w:rPr>
      </w:pPr>
    </w:p>
    <w:sectPr w:rsidR="001C03F8" w:rsidRPr="00432138" w:rsidSect="00650644">
      <w:footerReference w:type="default" r:id="rId39"/>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EAE" w:rsidRDefault="00F94EAE" w:rsidP="00650DC9">
      <w:pPr>
        <w:spacing w:after="0" w:line="240" w:lineRule="auto"/>
      </w:pPr>
      <w:r>
        <w:separator/>
      </w:r>
    </w:p>
  </w:endnote>
  <w:endnote w:type="continuationSeparator" w:id="0">
    <w:p w:rsidR="00F94EAE" w:rsidRDefault="00F94EAE"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276477"/>
      <w:docPartObj>
        <w:docPartGallery w:val="Page Numbers (Bottom of Page)"/>
        <w:docPartUnique/>
      </w:docPartObj>
    </w:sdtPr>
    <w:sdtEndPr/>
    <w:sdtContent>
      <w:p w:rsidR="00650DC9" w:rsidRDefault="00650DC9">
        <w:pPr>
          <w:pStyle w:val="a8"/>
          <w:jc w:val="center"/>
        </w:pPr>
        <w:r>
          <w:fldChar w:fldCharType="begin"/>
        </w:r>
        <w:r>
          <w:instrText>PAGE   \* MERGEFORMAT</w:instrText>
        </w:r>
        <w:r>
          <w:fldChar w:fldCharType="separate"/>
        </w:r>
        <w:r w:rsidR="0079015A">
          <w:rPr>
            <w:noProof/>
          </w:rPr>
          <w:t>25</w:t>
        </w:r>
        <w:r>
          <w:fldChar w:fldCharType="end"/>
        </w:r>
      </w:p>
    </w:sdtContent>
  </w:sdt>
  <w:p w:rsidR="00650DC9" w:rsidRDefault="00650D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EAE" w:rsidRDefault="00F94EAE" w:rsidP="00650DC9">
      <w:pPr>
        <w:spacing w:after="0" w:line="240" w:lineRule="auto"/>
      </w:pPr>
      <w:r>
        <w:separator/>
      </w:r>
    </w:p>
  </w:footnote>
  <w:footnote w:type="continuationSeparator" w:id="0">
    <w:p w:rsidR="00F94EAE" w:rsidRDefault="00F94EAE" w:rsidP="00650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AB6"/>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37C3B55"/>
    <w:multiLevelType w:val="hybridMultilevel"/>
    <w:tmpl w:val="9BA8F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2DB4098"/>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8F37E5C"/>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07F"/>
    <w:rsid w:val="00003E0A"/>
    <w:rsid w:val="00007E20"/>
    <w:rsid w:val="00012191"/>
    <w:rsid w:val="00041334"/>
    <w:rsid w:val="00056BBC"/>
    <w:rsid w:val="00065E13"/>
    <w:rsid w:val="0009128F"/>
    <w:rsid w:val="00091F6C"/>
    <w:rsid w:val="000A1C76"/>
    <w:rsid w:val="000B130C"/>
    <w:rsid w:val="00132355"/>
    <w:rsid w:val="001509E5"/>
    <w:rsid w:val="001578D5"/>
    <w:rsid w:val="001A795E"/>
    <w:rsid w:val="001C03F8"/>
    <w:rsid w:val="001C2ECC"/>
    <w:rsid w:val="001C378B"/>
    <w:rsid w:val="001D1381"/>
    <w:rsid w:val="001D5F5B"/>
    <w:rsid w:val="001E3B0D"/>
    <w:rsid w:val="001E7AE5"/>
    <w:rsid w:val="00210A39"/>
    <w:rsid w:val="0021254C"/>
    <w:rsid w:val="00216367"/>
    <w:rsid w:val="00227CB2"/>
    <w:rsid w:val="00255877"/>
    <w:rsid w:val="00270A08"/>
    <w:rsid w:val="002861AC"/>
    <w:rsid w:val="002B1C67"/>
    <w:rsid w:val="002E188E"/>
    <w:rsid w:val="003202DA"/>
    <w:rsid w:val="00321DB0"/>
    <w:rsid w:val="00333BCF"/>
    <w:rsid w:val="00356486"/>
    <w:rsid w:val="00384EE7"/>
    <w:rsid w:val="004028D7"/>
    <w:rsid w:val="004152E0"/>
    <w:rsid w:val="004171CF"/>
    <w:rsid w:val="00432138"/>
    <w:rsid w:val="00442D1B"/>
    <w:rsid w:val="00476898"/>
    <w:rsid w:val="00477727"/>
    <w:rsid w:val="00485136"/>
    <w:rsid w:val="00491182"/>
    <w:rsid w:val="00494081"/>
    <w:rsid w:val="004A369F"/>
    <w:rsid w:val="004C5EDB"/>
    <w:rsid w:val="00520362"/>
    <w:rsid w:val="00574E5C"/>
    <w:rsid w:val="0059749D"/>
    <w:rsid w:val="00626AA8"/>
    <w:rsid w:val="00650644"/>
    <w:rsid w:val="00650DC9"/>
    <w:rsid w:val="0065307F"/>
    <w:rsid w:val="0068295D"/>
    <w:rsid w:val="006926BB"/>
    <w:rsid w:val="006B3C52"/>
    <w:rsid w:val="006C1233"/>
    <w:rsid w:val="00704D14"/>
    <w:rsid w:val="00705408"/>
    <w:rsid w:val="00707CA1"/>
    <w:rsid w:val="00772F31"/>
    <w:rsid w:val="00777C09"/>
    <w:rsid w:val="0079015A"/>
    <w:rsid w:val="00790996"/>
    <w:rsid w:val="00791C5B"/>
    <w:rsid w:val="007A4511"/>
    <w:rsid w:val="007B5486"/>
    <w:rsid w:val="007C021A"/>
    <w:rsid w:val="007C750B"/>
    <w:rsid w:val="007D297E"/>
    <w:rsid w:val="007E03D4"/>
    <w:rsid w:val="007E670F"/>
    <w:rsid w:val="007F106F"/>
    <w:rsid w:val="007F742F"/>
    <w:rsid w:val="00804039"/>
    <w:rsid w:val="00826AF3"/>
    <w:rsid w:val="008330D3"/>
    <w:rsid w:val="00842C56"/>
    <w:rsid w:val="00846CE3"/>
    <w:rsid w:val="00852616"/>
    <w:rsid w:val="008835F7"/>
    <w:rsid w:val="00890735"/>
    <w:rsid w:val="008A4639"/>
    <w:rsid w:val="008F2FD9"/>
    <w:rsid w:val="009149EC"/>
    <w:rsid w:val="00924F8C"/>
    <w:rsid w:val="0092508A"/>
    <w:rsid w:val="0095246E"/>
    <w:rsid w:val="00964753"/>
    <w:rsid w:val="009807ED"/>
    <w:rsid w:val="00991254"/>
    <w:rsid w:val="009A11AF"/>
    <w:rsid w:val="009E2D1F"/>
    <w:rsid w:val="009E7E93"/>
    <w:rsid w:val="009F2D8C"/>
    <w:rsid w:val="009F4ED4"/>
    <w:rsid w:val="00A00EB5"/>
    <w:rsid w:val="00A567C1"/>
    <w:rsid w:val="00A742FE"/>
    <w:rsid w:val="00A74B0E"/>
    <w:rsid w:val="00A9020E"/>
    <w:rsid w:val="00AA1E1B"/>
    <w:rsid w:val="00AA42EB"/>
    <w:rsid w:val="00AB309B"/>
    <w:rsid w:val="00AC14C0"/>
    <w:rsid w:val="00AD5D12"/>
    <w:rsid w:val="00B228EE"/>
    <w:rsid w:val="00B2479D"/>
    <w:rsid w:val="00B33282"/>
    <w:rsid w:val="00B55028"/>
    <w:rsid w:val="00B63532"/>
    <w:rsid w:val="00B65A14"/>
    <w:rsid w:val="00B70BDE"/>
    <w:rsid w:val="00BF663F"/>
    <w:rsid w:val="00BF70D0"/>
    <w:rsid w:val="00C3502C"/>
    <w:rsid w:val="00C40FA9"/>
    <w:rsid w:val="00C560B7"/>
    <w:rsid w:val="00C57940"/>
    <w:rsid w:val="00C71BD8"/>
    <w:rsid w:val="00C85A1A"/>
    <w:rsid w:val="00C93F84"/>
    <w:rsid w:val="00CE7828"/>
    <w:rsid w:val="00CF43B2"/>
    <w:rsid w:val="00D06674"/>
    <w:rsid w:val="00D07936"/>
    <w:rsid w:val="00D10F93"/>
    <w:rsid w:val="00D47D29"/>
    <w:rsid w:val="00D65B30"/>
    <w:rsid w:val="00D66BBF"/>
    <w:rsid w:val="00D77E59"/>
    <w:rsid w:val="00D85346"/>
    <w:rsid w:val="00D87617"/>
    <w:rsid w:val="00D9763B"/>
    <w:rsid w:val="00E46FAA"/>
    <w:rsid w:val="00E717E9"/>
    <w:rsid w:val="00E80EBD"/>
    <w:rsid w:val="00E822BB"/>
    <w:rsid w:val="00EF0913"/>
    <w:rsid w:val="00F17173"/>
    <w:rsid w:val="00F352DD"/>
    <w:rsid w:val="00F5000F"/>
    <w:rsid w:val="00F71020"/>
    <w:rsid w:val="00F878DB"/>
    <w:rsid w:val="00F94EAE"/>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044C8E"/>
  <w15:docId w15:val="{E900161F-F183-4A2D-8F13-C8DA5E5D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paragraph" w:styleId="aa">
    <w:name w:val="List Paragraph"/>
    <w:basedOn w:val="a"/>
    <w:uiPriority w:val="34"/>
    <w:qFormat/>
    <w:rsid w:val="00432138"/>
    <w:pPr>
      <w:ind w:left="720"/>
      <w:contextualSpacing/>
    </w:pPr>
  </w:style>
  <w:style w:type="paragraph" w:styleId="ab">
    <w:name w:val="No Spacing"/>
    <w:qFormat/>
    <w:rsid w:val="00432138"/>
    <w:pPr>
      <w:spacing w:after="0" w:line="240" w:lineRule="auto"/>
    </w:pPr>
    <w:rPr>
      <w:rFonts w:ascii="Calibri" w:eastAsia="Calibri" w:hAnsi="Calibri" w:cs="Times New Roman"/>
    </w:rPr>
  </w:style>
  <w:style w:type="table" w:customStyle="1" w:styleId="1">
    <w:name w:val="Сетка таблицы1"/>
    <w:basedOn w:val="a1"/>
    <w:next w:val="ac"/>
    <w:uiPriority w:val="39"/>
    <w:rsid w:val="009E7E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9E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79015A"/>
    <w:rPr>
      <w:color w:val="0000FF"/>
      <w:u w:val="single"/>
      <w:shd w:val="clear" w:color="auto" w:fill="auto"/>
    </w:rPr>
  </w:style>
  <w:style w:type="character" w:customStyle="1" w:styleId="ae">
    <w:name w:val="Основной текст Знак"/>
    <w:link w:val="af"/>
    <w:rsid w:val="0079015A"/>
    <w:rPr>
      <w:b/>
      <w:bCs/>
      <w:spacing w:val="-6"/>
      <w:sz w:val="23"/>
      <w:szCs w:val="23"/>
      <w:shd w:val="clear" w:color="auto" w:fill="FFFFFF"/>
    </w:rPr>
  </w:style>
  <w:style w:type="paragraph" w:styleId="af">
    <w:name w:val="Body Text"/>
    <w:basedOn w:val="a"/>
    <w:link w:val="ae"/>
    <w:rsid w:val="0079015A"/>
    <w:pPr>
      <w:widowControl w:val="0"/>
      <w:shd w:val="clear" w:color="auto" w:fill="FFFFFF"/>
      <w:spacing w:after="0" w:line="269" w:lineRule="exact"/>
      <w:jc w:val="both"/>
    </w:pPr>
    <w:rPr>
      <w:b/>
      <w:bCs/>
      <w:spacing w:val="-6"/>
      <w:sz w:val="23"/>
      <w:szCs w:val="23"/>
    </w:rPr>
  </w:style>
  <w:style w:type="character" w:customStyle="1" w:styleId="10">
    <w:name w:val="Основной текст Знак1"/>
    <w:basedOn w:val="a0"/>
    <w:uiPriority w:val="99"/>
    <w:semiHidden/>
    <w:rsid w:val="0079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9EB0DDFE7E6BA706BDCC8D7E465D9E69FC5BD240032B689BAD9919a4l8K" TargetMode="External"/><Relationship Id="rId13" Type="http://schemas.openxmlformats.org/officeDocument/2006/relationships/hyperlink" Target="consultantplus://offline/ref=863182892169C648CFE4876D7F8D232AC47DE8FE689AD4D8752F8DF7BAA94D09EB00B93FE5A74D273DhBL" TargetMode="External"/><Relationship Id="rId18" Type="http://schemas.openxmlformats.org/officeDocument/2006/relationships/hyperlink" Target="consultantplus://offline/ref=A5EFC3512315702E24A91343DE25F186EB226BA8CA7AA93BD91E0BD4e2sDK" TargetMode="External"/><Relationship Id="rId26" Type="http://schemas.openxmlformats.org/officeDocument/2006/relationships/hyperlink" Target="consultantplus://offline/ref=3EDF0A170992FB0251D14CB4589F24B4DE992876C51E1D31CDE38AA4fFo7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96BFABA7E10B9BD132338C8ECC0C9B38D49FAE498980706EE8061E854x0K" TargetMode="External"/><Relationship Id="rId34" Type="http://schemas.openxmlformats.org/officeDocument/2006/relationships/hyperlink" Target="consultantplus://offline/ref=7742C839900ADA55260496857AEB988C95AC6094B680852BAAFA324C0A21EC439FEBF000BC61D8F9r1FAH" TargetMode="External"/><Relationship Id="rId7" Type="http://schemas.openxmlformats.org/officeDocument/2006/relationships/endnotes" Target="endnotes.xml"/><Relationship Id="rId12" Type="http://schemas.openxmlformats.org/officeDocument/2006/relationships/hyperlink" Target="consultantplus://offline/ref=34C4BE6017323D9E035978DB64B950C594E476E2630F0CE0D4C4FD6BBFo2K" TargetMode="External"/><Relationship Id="rId17" Type="http://schemas.openxmlformats.org/officeDocument/2006/relationships/hyperlink" Target="consultantplus://offline/ref=AAB31515496668814B7C4ABDA438255449D63E16F6DB09BC7DA7148A14q9K" TargetMode="External"/><Relationship Id="rId25" Type="http://schemas.openxmlformats.org/officeDocument/2006/relationships/hyperlink" Target="consultantplus://offline/ref=FD15F628879E803A9B9604A5DFF0E65843237579C1014E491952E4BBF15AB4AA1DF3E816F60CBBF0w8N4G" TargetMode="External"/><Relationship Id="rId33" Type="http://schemas.openxmlformats.org/officeDocument/2006/relationships/hyperlink" Target="consultantplus://offline/ref=7742C839900ADA55260496857AEB988C96AA6496BC8E852BAAFA324C0Ar2F1H" TargetMode="External"/><Relationship Id="rId38" Type="http://schemas.openxmlformats.org/officeDocument/2006/relationships/hyperlink" Target="consultantplus://offline/ref=12E085E450DFF1A3FAD51FBC2349776148E9A71349046E7820FA8F974B429F3E9B8C242B454EA14748GEH" TargetMode="External"/><Relationship Id="rId2" Type="http://schemas.openxmlformats.org/officeDocument/2006/relationships/numbering" Target="numbering.xml"/><Relationship Id="rId16" Type="http://schemas.openxmlformats.org/officeDocument/2006/relationships/hyperlink" Target="consultantplus://offline/ref=1DAD260849221FA5C407FE8047B5644BDE8DF3D013F5A833CD876EB9e0q4K" TargetMode="External"/><Relationship Id="rId20" Type="http://schemas.openxmlformats.org/officeDocument/2006/relationships/hyperlink" Target="consultantplus://offline/ref=9F0CB7862C9498490E7706BA80EA9561CE5BFD1D98FEB1A65DABC3CE8C1DE1925F334E390AA69574NCN1G" TargetMode="External"/><Relationship Id="rId29" Type="http://schemas.openxmlformats.org/officeDocument/2006/relationships/hyperlink" Target="consultantplus://offline/ref=AD184B89C9B9298F12FD6C5228DF8BE6FB7DEA1CAEEE977484B3170FW2rB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zdravnadzor.ru/" TargetMode="External"/><Relationship Id="rId24" Type="http://schemas.openxmlformats.org/officeDocument/2006/relationships/hyperlink" Target="consultantplus://offline/ref=4B4EB8DDC2F61CEBC8543802C3C643046761015BD9CC8A172117E3955178ED33345496902E78ED23m7N2G" TargetMode="External"/><Relationship Id="rId32" Type="http://schemas.openxmlformats.org/officeDocument/2006/relationships/hyperlink" Target="consultantplus://offline/ref=F0A4C79A67ED97633B94F851180DFBA00D74E6BB2C8D30D470C8BFFC8A6D73BAD0AF2E12F0F0A2Z6wDL" TargetMode="External"/><Relationship Id="rId37" Type="http://schemas.openxmlformats.org/officeDocument/2006/relationships/hyperlink" Target="consultantplus://offline/ref=12E085E450DFF1A3FAD51FBC234977614BE8AD1446006E7820FA8F974B429F3E9B8C242B454EA04148GF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3E621A6B1F0B62BCCF95C322F8B039FE83475B00AB7EE8B53AF97B47CB2705850296FF465C27031f9tFL" TargetMode="External"/><Relationship Id="rId23" Type="http://schemas.openxmlformats.org/officeDocument/2006/relationships/hyperlink" Target="consultantplus://offline/ref=A83751CF829F199F0492683EEF0BC8C796C9876AF3F5F848229D13D4283BD2EE90181E9DA1DA398CY0N7G" TargetMode="External"/><Relationship Id="rId28" Type="http://schemas.openxmlformats.org/officeDocument/2006/relationships/hyperlink" Target="consultantplus://offline/ref=ECF4082A97B382465D83F9BCE7C7ABF3A873287DE1BC3E48E9D66516k7v3K" TargetMode="External"/><Relationship Id="rId36" Type="http://schemas.openxmlformats.org/officeDocument/2006/relationships/hyperlink" Target="consultantplus://offline/ref=12E085E450DFF1A3FAD51FBC234977614BE8AD1446006E7820FA8F974B429F3E9B8C242B454EA04748G5H" TargetMode="External"/><Relationship Id="rId10" Type="http://schemas.openxmlformats.org/officeDocument/2006/relationships/hyperlink" Target="consultantplus://offline/ref=1F6825F331161A1C15D49C36B4D61B68C0863645B781EF50BE0034E5I9l4K" TargetMode="External"/><Relationship Id="rId19" Type="http://schemas.openxmlformats.org/officeDocument/2006/relationships/hyperlink" Target="consultantplus://offline/ref=B96BFABA7E10B9BD132338C8ECC0C9B38D49FAE498980706EE8061E854x0K" TargetMode="External"/><Relationship Id="rId31" Type="http://schemas.openxmlformats.org/officeDocument/2006/relationships/hyperlink" Target="consultantplus://offline/ref=1C2B4AC86E99884ACC65444EA8897AA5A5179752D7E7E1D3E86EF107vA5EI" TargetMode="External"/><Relationship Id="rId4" Type="http://schemas.openxmlformats.org/officeDocument/2006/relationships/settings" Target="settings.xml"/><Relationship Id="rId9" Type="http://schemas.openxmlformats.org/officeDocument/2006/relationships/hyperlink" Target="consultantplus://offline/ref=6600C64F23A4EB2C40F6007903A7A294BB1A5F9788E196C7F98348CCD1DE9FE7B3975B6417A83065ECeFL" TargetMode="External"/><Relationship Id="rId14" Type="http://schemas.openxmlformats.org/officeDocument/2006/relationships/hyperlink" Target="consultantplus://offline/ref=9FC71A0833F1B94C59EAE2DBAC36D3D3BE0EF3A4CD5B4565E4212CB4LArDK" TargetMode="External"/><Relationship Id="rId22" Type="http://schemas.openxmlformats.org/officeDocument/2006/relationships/hyperlink" Target="consultantplus://offline/ref=A83751CF829F199F0492683EEF0BC8C796C9876AF3F5F848229D13D4283BD2EE90181E9DA1DA3987Y0N5G" TargetMode="External"/><Relationship Id="rId27" Type="http://schemas.openxmlformats.org/officeDocument/2006/relationships/hyperlink" Target="consultantplus://offline/ref=9AE55AFA8ABDCB75936876C161F3A1E1DFEEF26AC161D50AEB07CBDAUCp0K" TargetMode="External"/><Relationship Id="rId30" Type="http://schemas.openxmlformats.org/officeDocument/2006/relationships/hyperlink" Target="consultantplus://offline/ref=89F134075F10CC400B9D7EC79A489F33D3421F642C207D16B03D74660AD7A22AA7BAA2E2D6ADx3L" TargetMode="External"/><Relationship Id="rId35" Type="http://schemas.openxmlformats.org/officeDocument/2006/relationships/hyperlink" Target="consultantplus://offline/ref=7742C839900ADA55260496857AEB988C96AB6593B784852BAAFA324C0A21EC439FEBF000BC61D8F8r1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B5FD-F783-4BF5-9C85-1582D87B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10862</Words>
  <Characters>61919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User</cp:lastModifiedBy>
  <cp:revision>6</cp:revision>
  <cp:lastPrinted>2017-02-09T10:01:00Z</cp:lastPrinted>
  <dcterms:created xsi:type="dcterms:W3CDTF">2017-03-17T05:12:00Z</dcterms:created>
  <dcterms:modified xsi:type="dcterms:W3CDTF">2018-01-15T07:59:00Z</dcterms:modified>
</cp:coreProperties>
</file>